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b064ksryxg8a" w:id="0"/>
      <w:bookmarkEnd w:id="0"/>
      <w:r w:rsidDel="00000000" w:rsidR="00000000" w:rsidRPr="00000000">
        <w:rPr>
          <w:rtl w:val="0"/>
        </w:rPr>
        <w:t xml:space="preserve">3. tétel - PPoE, VLAN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o2og72dluz5b" w:id="1"/>
      <w:bookmarkEnd w:id="1"/>
      <w:r w:rsidDel="00000000" w:rsidR="00000000" w:rsidRPr="00000000">
        <w:rPr>
          <w:rtl w:val="0"/>
        </w:rPr>
        <w:t xml:space="preserve">PPoE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PPP over Ethernet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ADSL-re jellemző, telefonvonalak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 fél között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 állapot van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Discovery</w:t>
      </w:r>
    </w:p>
    <w:p w:rsidR="00000000" w:rsidDel="00000000" w:rsidP="00000000" w:rsidRDefault="00000000" w:rsidRPr="00000000">
      <w:pPr>
        <w:numPr>
          <w:ilvl w:val="2"/>
          <w:numId w:val="3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Kapcsolat teremtés a másik féllel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Session</w:t>
      </w:r>
    </w:p>
    <w:p w:rsidR="00000000" w:rsidDel="00000000" w:rsidP="00000000" w:rsidRDefault="00000000" w:rsidRPr="00000000">
      <w:pPr>
        <w:numPr>
          <w:ilvl w:val="2"/>
          <w:numId w:val="3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kapcsolat léterjötte után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x32174yqdycf" w:id="2"/>
      <w:bookmarkEnd w:id="2"/>
      <w:r w:rsidDel="00000000" w:rsidR="00000000" w:rsidRPr="00000000">
        <w:rPr>
          <w:rtl w:val="0"/>
        </w:rPr>
        <w:t xml:space="preserve">Full duplex Ethernet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csak PPP kapcsolatnál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nincs CSMA/CD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effektívebb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8qxkspw9arbc" w:id="3"/>
      <w:bookmarkEnd w:id="3"/>
      <w:r w:rsidDel="00000000" w:rsidR="00000000" w:rsidRPr="00000000">
        <w:rPr>
          <w:rtl w:val="0"/>
        </w:rPr>
        <w:t xml:space="preserve">VLAN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 ethernetet logikailag több részre osztok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Előny: biztonság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371850" cy="135255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352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