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kf50zv4wgext" w:id="0"/>
      <w:bookmarkEnd w:id="0"/>
      <w:r w:rsidDel="00000000" w:rsidR="00000000" w:rsidRPr="00000000">
        <w:rPr>
          <w:rtl w:val="0"/>
        </w:rPr>
        <w:t xml:space="preserve">7. tétel - BOOTP, DHCP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gvx8h6c8fuc3" w:id="1"/>
      <w:bookmarkEnd w:id="1"/>
      <w:r w:rsidDel="00000000" w:rsidR="00000000" w:rsidRPr="00000000">
        <w:rPr>
          <w:rtl w:val="0"/>
        </w:rPr>
        <w:t xml:space="preserve">BOOTP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RARP helyett - &gt; jobb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BOOT protocol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AZ IP-n kívűl ad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netmask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router cím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bootserver cím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boot file name stb.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gugoa8tw66a3" w:id="2"/>
      <w:bookmarkEnd w:id="2"/>
      <w:r w:rsidDel="00000000" w:rsidR="00000000" w:rsidRPr="00000000">
        <w:rPr>
          <w:rtl w:val="0"/>
        </w:rPr>
        <w:t xml:space="preserve">DHCP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mégjobb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BOOTP-vel kompatibilis, formátum megegyezik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dinamikusan tudsz vele IP-t osztani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idő után lejáró IP-k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 egy engedélyt egy IP-re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így nem fogynak el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kliens kilép: felszabadul az IP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vktz9kcwqmcs" w:id="3"/>
      <w:bookmarkEnd w:id="3"/>
      <w:r w:rsidDel="00000000" w:rsidR="00000000" w:rsidRPr="00000000">
        <w:rPr>
          <w:rtl w:val="0"/>
        </w:rPr>
        <w:t xml:space="preserve">PXE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még tovább (csak INTEL-en)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