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nhlx1j9h3c01" w:id="0"/>
      <w:bookmarkEnd w:id="0"/>
      <w:r w:rsidDel="00000000" w:rsidR="00000000" w:rsidRPr="00000000">
        <w:rPr>
          <w:rtl w:val="0"/>
        </w:rPr>
        <w:t xml:space="preserve">2. tétel - Ethernet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hoyh91oar8gy" w:id="1"/>
      <w:bookmarkEnd w:id="1"/>
      <w:r w:rsidDel="00000000" w:rsidR="00000000" w:rsidRPr="00000000">
        <w:rPr>
          <w:rtl w:val="0"/>
        </w:rPr>
        <w:t xml:space="preserve">Bevezetés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Xerox fejlesztés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70-es évek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rengeteg szabvány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adatkapcs + fizikai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yl8vs78gppd7" w:id="2"/>
      <w:bookmarkEnd w:id="2"/>
      <w:r w:rsidDel="00000000" w:rsidR="00000000" w:rsidRPr="00000000">
        <w:rPr>
          <w:rtl w:val="0"/>
        </w:rPr>
        <w:t xml:space="preserve">CSMA/CD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 = Carrier Sense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adok ha más ad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 = Multiple Acces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minden csomaghoz hozzáférek, de csak az enyém érdekel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CD = Collision Detection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Ütközés kezelés ( backoff delay, exponential backoff )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dfaml3wru7i9" w:id="3"/>
      <w:bookmarkEnd w:id="3"/>
      <w:r w:rsidDel="00000000" w:rsidR="00000000" w:rsidRPr="00000000">
        <w:rPr>
          <w:rtl w:val="0"/>
        </w:rPr>
        <w:t xml:space="preserve">Topológia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busz, és csillag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3pzf0bktmjft" w:id="4"/>
      <w:bookmarkEnd w:id="4"/>
      <w:r w:rsidDel="00000000" w:rsidR="00000000" w:rsidRPr="00000000">
        <w:rPr>
          <w:rtl w:val="0"/>
        </w:rPr>
        <w:t xml:space="preserve">Fizikai réteg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Többféle kábel - különböző sebességgel (10base2, 100Base-TX, stb.)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első a sebesség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Optikai kábelek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MMF - 50-100 mikron, fény pattog, épületen belül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SMF - 10 mikron, fény egyenes, nagyobb táv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3p3y2rrygdf0" w:id="5"/>
      <w:bookmarkEnd w:id="5"/>
      <w:r w:rsidDel="00000000" w:rsidR="00000000" w:rsidRPr="00000000">
        <w:rPr>
          <w:rtl w:val="0"/>
        </w:rPr>
        <w:t xml:space="preserve">Media Acces Control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Ethernet alréteg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Biztosítja a címzést, vezérli a hozzáféréseket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MAC-cím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IEEE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gyártók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xbtdt2hd5ou4" w:id="6"/>
      <w:bookmarkEnd w:id="6"/>
      <w:r w:rsidDel="00000000" w:rsidR="00000000" w:rsidRPr="00000000">
        <w:rPr>
          <w:rtl w:val="0"/>
        </w:rPr>
        <w:t xml:space="preserve">Frame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adatátvitel framekben történik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Preambulum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szinkronizáláshoz (01 felváltva)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Start Frame Delimiter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preambulum végét jelzi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Cél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cél MAC címe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Forrás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forrás MAC címe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Hossz vagy típus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Adat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Padding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pótlás, ha nem elég az adat - 46 byte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CRC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ov720b47gskq" w:id="7"/>
      <w:bookmarkEnd w:id="7"/>
      <w:r w:rsidDel="00000000" w:rsidR="00000000" w:rsidRPr="00000000">
        <w:rPr>
          <w:rtl w:val="0"/>
        </w:rPr>
        <w:t xml:space="preserve">Repeater / HUB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ethernet szegmensek összekötésére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broadcast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hibás frame is átmegy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o2swdhzavgmb" w:id="8"/>
      <w:bookmarkEnd w:id="8"/>
      <w:r w:rsidDel="00000000" w:rsidR="00000000" w:rsidRPr="00000000">
        <w:rPr>
          <w:rtl w:val="0"/>
        </w:rPr>
        <w:t xml:space="preserve">SWITCH / Bridge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Hibás nem megy át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megtanulja a MAC címeket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unicast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biztonság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9hnail6ijjvq" w:id="9"/>
      <w:bookmarkEnd w:id="9"/>
      <w:r w:rsidDel="00000000" w:rsidR="00000000" w:rsidRPr="00000000">
        <w:rPr>
          <w:rtl w:val="0"/>
        </w:rPr>
        <w:t xml:space="preserve">Ethernet Flow Control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PAUSE frame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szólok, hogy lassítson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új PAUSE újraindít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