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56" w:rsidRPr="00B404EE" w:rsidRDefault="00B404EE" w:rsidP="00B404EE">
      <w:pPr>
        <w:pStyle w:val="Cm"/>
      </w:pPr>
      <w:r w:rsidRPr="00B404EE">
        <w:t>Passzív alkatrészek vizsgálata jegyzőkönyv</w:t>
      </w:r>
    </w:p>
    <w:p w:rsidR="00B404EE" w:rsidRDefault="00B404EE" w:rsidP="00B404EE">
      <w:pPr>
        <w:pStyle w:val="Cmsor1"/>
      </w:pPr>
      <w:r>
        <w:t>A mérés adatai</w:t>
      </w:r>
    </w:p>
    <w:p w:rsidR="00B404EE" w:rsidRDefault="00B404EE" w:rsidP="0086572B">
      <w:pPr>
        <w:spacing w:after="0"/>
      </w:pPr>
      <w:r w:rsidRPr="0086572B">
        <w:rPr>
          <w:b/>
        </w:rPr>
        <w:t>A mérést végző személyek</w:t>
      </w:r>
      <w:r>
        <w:t>: Ekart Csaba (ZWPMKP)</w:t>
      </w:r>
    </w:p>
    <w:p w:rsidR="00B404EE" w:rsidRDefault="00B404EE" w:rsidP="0086572B">
      <w:pPr>
        <w:spacing w:after="0"/>
      </w:pPr>
      <w:r w:rsidRPr="0086572B">
        <w:rPr>
          <w:b/>
        </w:rPr>
        <w:t>A mérés helye, ideje</w:t>
      </w:r>
      <w:r>
        <w:t>: PPKE-ITK 420-as mérőlabor, 2017.05.11. 15:15-18:00</w:t>
      </w:r>
    </w:p>
    <w:p w:rsidR="00B404EE" w:rsidRDefault="00B404EE" w:rsidP="0086572B">
      <w:pPr>
        <w:spacing w:after="0"/>
      </w:pPr>
      <w:r w:rsidRPr="0086572B">
        <w:rPr>
          <w:b/>
        </w:rPr>
        <w:t>Fel</w:t>
      </w:r>
      <w:r w:rsidR="0086572B" w:rsidRPr="0086572B">
        <w:rPr>
          <w:b/>
        </w:rPr>
        <w:t>használt mérőeszköz</w:t>
      </w:r>
      <w:r w:rsidR="0086572B">
        <w:t>: NI ELVIS 2</w:t>
      </w:r>
    </w:p>
    <w:p w:rsidR="0086572B" w:rsidRDefault="0086572B" w:rsidP="0086572B">
      <w:pPr>
        <w:pStyle w:val="Cmsor1"/>
      </w:pPr>
      <w:r>
        <w:t>Bevezetés</w:t>
      </w:r>
    </w:p>
    <w:p w:rsidR="0086572B" w:rsidRDefault="0086572B" w:rsidP="0086572B">
      <w:r>
        <w:t xml:space="preserve">A mérés során passzív alkatrészek paramétereinek mérését kellet végrehajtani, melyhez az NI ELVIS II eszközt, illetve a </w:t>
      </w:r>
      <w:r w:rsidR="0098677C">
        <w:t>National Instruments szoftvercsomagját alkalmaztam, ezen belül az ELVIS digitális multimétert, illetve az ELVIS impedancia analizátort. A feladat során egy-egy tetszőleges ellenállás, kondenzátor és tekercs ellenállását, kapacitását, illetve induktivitását határoztam meg.</w:t>
      </w:r>
    </w:p>
    <w:p w:rsidR="008C2040" w:rsidRDefault="008C2040" w:rsidP="0086572B">
      <w:r>
        <w:t>Az mérendő objektumokat sorrendben az ELVIS rendszer megfelelő bemeneteire kapcsoltam, majd leolvastam az értékeket.</w:t>
      </w:r>
    </w:p>
    <w:p w:rsidR="0098677C" w:rsidRDefault="0098677C" w:rsidP="0098677C">
      <w:pPr>
        <w:pStyle w:val="Cmsor1"/>
      </w:pPr>
      <w:r>
        <w:t>Ellenállás</w:t>
      </w:r>
      <w:r w:rsidR="001D2CC3">
        <w:t xml:space="preserve"> paramétereinek</w:t>
      </w:r>
      <w:r>
        <w:t xml:space="preserve"> mérése</w:t>
      </w:r>
    </w:p>
    <w:p w:rsidR="0098677C" w:rsidRDefault="0098677C" w:rsidP="0098677C">
      <w:r>
        <w:t>Az ellenállás mérése során az alábbi adatokat olvastam le.</w:t>
      </w:r>
    </w:p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677C" w:rsidTr="00CF3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right w:val="single" w:sz="4" w:space="0" w:color="auto"/>
            </w:tcBorders>
          </w:tcPr>
          <w:p w:rsidR="0098677C" w:rsidRDefault="0098677C" w:rsidP="0098677C">
            <w:r>
              <w:t>Ellenállás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:rsidR="0098677C" w:rsidRDefault="0098677C" w:rsidP="009867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R=5,7 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98677C" w:rsidTr="00CF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8677C" w:rsidRDefault="0098677C" w:rsidP="0098677C">
            <w:r>
              <w:t>Kapacitás</w:t>
            </w:r>
          </w:p>
        </w:tc>
        <w:tc>
          <w:tcPr>
            <w:tcW w:w="4531" w:type="dxa"/>
          </w:tcPr>
          <w:p w:rsidR="0098677C" w:rsidRDefault="0098677C" w:rsidP="0098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C=0,76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nF</m:t>
                </m:r>
              </m:oMath>
            </m:oMathPara>
          </w:p>
        </w:tc>
      </w:tr>
      <w:tr w:rsidR="0098677C" w:rsidTr="00CF3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8677C" w:rsidRDefault="0098677C" w:rsidP="0098677C">
            <w:r>
              <w:t>Induktivitás</w:t>
            </w:r>
          </w:p>
        </w:tc>
        <w:tc>
          <w:tcPr>
            <w:tcW w:w="4531" w:type="dxa"/>
          </w:tcPr>
          <w:p w:rsidR="0098677C" w:rsidRDefault="0098677C" w:rsidP="0098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L=1,021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mH</m:t>
                </m:r>
              </m:oMath>
            </m:oMathPara>
          </w:p>
        </w:tc>
      </w:tr>
    </w:tbl>
    <w:p w:rsidR="0098677C" w:rsidRDefault="0098677C" w:rsidP="0098677C"/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F355E" w:rsidTr="00CF3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</w:tcPr>
          <w:p w:rsidR="0098677C" w:rsidRDefault="00CF355E" w:rsidP="00CF355E">
            <w:pPr>
              <w:jc w:val="center"/>
            </w:pPr>
            <w:r>
              <w:t>Frekvencia</w:t>
            </w:r>
          </w:p>
        </w:tc>
        <w:tc>
          <w:tcPr>
            <w:tcW w:w="1812" w:type="dxa"/>
          </w:tcPr>
          <w:p w:rsidR="0098677C" w:rsidRDefault="0098677C" w:rsidP="00CF3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Ellenállás</w:t>
            </w:r>
          </w:p>
        </w:tc>
        <w:tc>
          <w:tcPr>
            <w:tcW w:w="1812" w:type="dxa"/>
          </w:tcPr>
          <w:p w:rsidR="0098677C" w:rsidRDefault="0098677C" w:rsidP="00CF3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Fázisszög</w:t>
            </w:r>
          </w:p>
        </w:tc>
        <w:tc>
          <w:tcPr>
            <w:tcW w:w="1813" w:type="dxa"/>
          </w:tcPr>
          <w:p w:rsidR="0098677C" w:rsidRDefault="0098677C" w:rsidP="00CF3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Rezisztencia</w:t>
            </w:r>
          </w:p>
        </w:tc>
        <w:tc>
          <w:tcPr>
            <w:tcW w:w="1813" w:type="dxa"/>
          </w:tcPr>
          <w:p w:rsidR="0098677C" w:rsidRDefault="0098677C" w:rsidP="00CF3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Reaktancia</w:t>
            </w:r>
          </w:p>
        </w:tc>
      </w:tr>
      <w:tr w:rsidR="00CF355E" w:rsidTr="00CF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8677C" w:rsidRPr="0098677C" w:rsidRDefault="0098677C" w:rsidP="0098677C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98677C" w:rsidRDefault="00CF355E" w:rsidP="0098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6.26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98677C" w:rsidRDefault="00CF355E" w:rsidP="0098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0.31°</m:t>
                </m:r>
              </m:oMath>
            </m:oMathPara>
          </w:p>
        </w:tc>
        <w:tc>
          <w:tcPr>
            <w:tcW w:w="1813" w:type="dxa"/>
          </w:tcPr>
          <w:p w:rsidR="0098677C" w:rsidRDefault="00CF355E" w:rsidP="0098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6.26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98677C" w:rsidRDefault="00CF355E" w:rsidP="0098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33.82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CF355E" w:rsidTr="00CF3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8677C" w:rsidRPr="0098677C" w:rsidRDefault="0098677C" w:rsidP="0098677C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98677C" w:rsidRDefault="00CF355E" w:rsidP="0098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6.27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98677C" w:rsidRDefault="00CF355E" w:rsidP="0098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3.06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98677C" w:rsidRDefault="00CF355E" w:rsidP="0098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6.26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98677C" w:rsidRDefault="00CF355E" w:rsidP="0098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34.52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CF355E" w:rsidTr="00CF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8677C" w:rsidRPr="0098677C" w:rsidRDefault="0098677C" w:rsidP="0098677C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98677C" w:rsidRDefault="00CF355E" w:rsidP="0098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7.16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98677C" w:rsidRDefault="00CF355E" w:rsidP="0098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2.88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98677C" w:rsidRDefault="00CF355E" w:rsidP="0098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6.33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98677C" w:rsidRDefault="00CF355E" w:rsidP="0098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3.35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CF355E" w:rsidTr="00CF3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8677C" w:rsidRPr="0098677C" w:rsidRDefault="0098677C" w:rsidP="0098677C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98677C" w:rsidRDefault="00CF355E" w:rsidP="0098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34.12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98677C" w:rsidRDefault="00CF355E" w:rsidP="0098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4.95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98677C" w:rsidRDefault="00CF355E" w:rsidP="0098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6.52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98677C" w:rsidRDefault="00CF355E" w:rsidP="0098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3.39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CF355E" w:rsidTr="00CF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8677C" w:rsidRPr="0098677C" w:rsidRDefault="0098677C" w:rsidP="00CF355E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98677C" w:rsidRDefault="00CF355E" w:rsidP="00CF3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225.86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98677C" w:rsidRDefault="00CF355E" w:rsidP="00CF3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3.43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98677C" w:rsidRDefault="00CF355E" w:rsidP="00CF3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6.64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98677C" w:rsidRDefault="00CF355E" w:rsidP="00CF3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5.78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</w:tbl>
    <w:p w:rsidR="0098677C" w:rsidRDefault="00CF355E" w:rsidP="00CF355E">
      <w:pPr>
        <w:pStyle w:val="Cmsor2"/>
      </w:pPr>
      <w:r>
        <w:t>Megfigyelések</w:t>
      </w:r>
    </w:p>
    <w:p w:rsidR="008C2040" w:rsidRDefault="008C2040" w:rsidP="008C2040">
      <w:pPr>
        <w:pStyle w:val="Listaszerbekezds"/>
        <w:numPr>
          <w:ilvl w:val="0"/>
          <w:numId w:val="1"/>
        </w:numPr>
      </w:pPr>
      <w:r>
        <w:t>A leolvasott értékeknél csak az első két tizedes jegyet vettem figyelembe, az utána következő kisebb helyiértékeken nagy ingadozás volt tapasztalható.</w:t>
      </w:r>
    </w:p>
    <w:p w:rsidR="008C2040" w:rsidRPr="002E0DB2" w:rsidRDefault="008C2040" w:rsidP="008C2040">
      <w:pPr>
        <w:pStyle w:val="Listaszerbekezds"/>
        <w:numPr>
          <w:ilvl w:val="0"/>
          <w:numId w:val="1"/>
        </w:numPr>
      </w:pPr>
      <m:oMath>
        <m:r>
          <w:rPr>
            <w:rFonts w:ascii="Cambria Math" w:hAnsi="Cambria Math"/>
          </w:rPr>
          <m:t>5</m:t>
        </m:r>
        <m:r>
          <w:rPr>
            <w:rFonts w:ascii="Cambria Math" w:eastAsiaTheme="minorEastAsia" w:hAnsi="Cambria Math"/>
          </w:rPr>
          <m:t>00</m:t>
        </m:r>
        <m: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Hz</m:t>
        </m:r>
      </m:oMath>
      <w:r w:rsidR="002E0DB2">
        <w:rPr>
          <w:rFonts w:eastAsiaTheme="minorEastAsia"/>
        </w:rPr>
        <w:t xml:space="preserve"> -nél feltűnően magas a mérési értékek ingadozása.</w:t>
      </w:r>
    </w:p>
    <w:p w:rsidR="001D2CC3" w:rsidRDefault="001D2CC3" w:rsidP="001D2CC3">
      <w:pPr>
        <w:pStyle w:val="Listaszerbekezds"/>
        <w:numPr>
          <w:ilvl w:val="0"/>
          <w:numId w:val="1"/>
        </w:numPr>
      </w:pPr>
      <w:r>
        <w:t>A fázisszögek változása között nem látható növekvő / csökkenő tendencia a frekvencia változás hatására, a rezisztív ellenállás változása pedig elhanyagolhatóan kicsi.</w:t>
      </w:r>
    </w:p>
    <w:p w:rsidR="001D2CC3" w:rsidRDefault="001D2CC3" w:rsidP="001D2CC3">
      <w:pPr>
        <w:pStyle w:val="Cmsor1"/>
      </w:pPr>
      <w:r>
        <w:t>Kondenzátor paramétereinek</w:t>
      </w:r>
      <w:r>
        <w:t xml:space="preserve"> mérése</w:t>
      </w:r>
    </w:p>
    <w:p w:rsidR="001D2CC3" w:rsidRDefault="00405A98" w:rsidP="001D2CC3">
      <w:r>
        <w:t>A</w:t>
      </w:r>
      <w:r w:rsidR="001D2CC3">
        <w:t xml:space="preserve"> </w:t>
      </w:r>
      <w:r>
        <w:t>kondenzátor</w:t>
      </w:r>
      <w:r w:rsidR="001D2CC3">
        <w:t xml:space="preserve"> mérése során az alábbi adatokat olvastam le.</w:t>
      </w:r>
    </w:p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2CC3" w:rsidTr="00582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right w:val="single" w:sz="4" w:space="0" w:color="auto"/>
            </w:tcBorders>
          </w:tcPr>
          <w:p w:rsidR="001D2CC3" w:rsidRDefault="001D2CC3" w:rsidP="005826AA">
            <w:r>
              <w:t>Ellenállás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:rsidR="001D2CC3" w:rsidRDefault="001D2CC3" w:rsidP="00582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=±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inf</m:t>
                </m:r>
              </m:oMath>
            </m:oMathPara>
          </w:p>
        </w:tc>
      </w:tr>
      <w:tr w:rsidR="001D2CC3" w:rsidTr="0058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D2CC3" w:rsidRDefault="001D2CC3" w:rsidP="005826AA">
            <w:r>
              <w:t>Kapacitás</w:t>
            </w:r>
          </w:p>
        </w:tc>
        <w:tc>
          <w:tcPr>
            <w:tcW w:w="4531" w:type="dxa"/>
          </w:tcPr>
          <w:p w:rsidR="001D2CC3" w:rsidRDefault="001D2CC3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=0,069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oMath>
            </m:oMathPara>
          </w:p>
        </w:tc>
      </w:tr>
      <w:tr w:rsidR="001D2CC3" w:rsidTr="00582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D2CC3" w:rsidRDefault="001D2CC3" w:rsidP="005826AA">
            <w:r>
              <w:t>Induktivitás</w:t>
            </w:r>
          </w:p>
        </w:tc>
        <w:tc>
          <w:tcPr>
            <w:tcW w:w="4531" w:type="dxa"/>
          </w:tcPr>
          <w:p w:rsidR="001D2CC3" w:rsidRDefault="001D2CC3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 xml:space="preserve">±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INF</m:t>
                </m:r>
              </m:oMath>
            </m:oMathPara>
          </w:p>
        </w:tc>
      </w:tr>
    </w:tbl>
    <w:p w:rsidR="001D2CC3" w:rsidRDefault="001D2CC3" w:rsidP="001D2CC3"/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D2CC3" w:rsidTr="00582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</w:tcPr>
          <w:p w:rsidR="001D2CC3" w:rsidRDefault="001D2CC3" w:rsidP="005826AA">
            <w:pPr>
              <w:jc w:val="center"/>
            </w:pPr>
            <w:r>
              <w:t>Frekvencia</w:t>
            </w:r>
          </w:p>
        </w:tc>
        <w:tc>
          <w:tcPr>
            <w:tcW w:w="1812" w:type="dxa"/>
          </w:tcPr>
          <w:p w:rsidR="001D2CC3" w:rsidRDefault="001D2CC3" w:rsidP="00582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Ellenállás</w:t>
            </w:r>
          </w:p>
        </w:tc>
        <w:tc>
          <w:tcPr>
            <w:tcW w:w="1812" w:type="dxa"/>
          </w:tcPr>
          <w:p w:rsidR="001D2CC3" w:rsidRDefault="001D2CC3" w:rsidP="00582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Fázisszög</w:t>
            </w:r>
          </w:p>
        </w:tc>
        <w:tc>
          <w:tcPr>
            <w:tcW w:w="1813" w:type="dxa"/>
          </w:tcPr>
          <w:p w:rsidR="001D2CC3" w:rsidRDefault="001D2CC3" w:rsidP="00582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Rezisztencia</w:t>
            </w:r>
          </w:p>
        </w:tc>
        <w:tc>
          <w:tcPr>
            <w:tcW w:w="1813" w:type="dxa"/>
          </w:tcPr>
          <w:p w:rsidR="001D2CC3" w:rsidRDefault="001D2CC3" w:rsidP="00582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Reaktancia</w:t>
            </w:r>
          </w:p>
        </w:tc>
      </w:tr>
      <w:tr w:rsidR="001D2CC3" w:rsidTr="0058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D2CC3" w:rsidRPr="0098677C" w:rsidRDefault="001D2CC3" w:rsidP="005826AA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1D2CC3" w:rsidRDefault="001D2CC3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483.13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1D2CC3" w:rsidRDefault="001D2CC3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285.4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1D2CC3" w:rsidRDefault="00405A98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116.15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1D2CC3" w:rsidRDefault="00405A98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-422.51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1D2CC3" w:rsidTr="00582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D2CC3" w:rsidRPr="0098677C" w:rsidRDefault="001D2CC3" w:rsidP="005826AA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1D2CC3" w:rsidRDefault="001D2CC3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45.81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1D2CC3" w:rsidRDefault="001D2CC3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271.66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1D2CC3" w:rsidRDefault="00405A98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1.32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1D2CC3" w:rsidRDefault="00405A98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-45.79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1D2CC3" w:rsidTr="0058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D2CC3" w:rsidRPr="0098677C" w:rsidRDefault="001D2CC3" w:rsidP="005826AA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w:lastRenderedPageBreak/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1D2CC3" w:rsidRDefault="001D2CC3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4.59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1D2CC3" w:rsidRDefault="001D2CC3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27</m:t>
                </m:r>
                <m:r>
                  <w:rPr>
                    <w:rFonts w:ascii="Cambria Math" w:hAnsi="Cambria Math"/>
                  </w:rPr>
                  <m:t>0.41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1D2CC3" w:rsidRDefault="00405A98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32.58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1D2CC3" w:rsidRDefault="00405A98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-4.59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1D2CC3" w:rsidTr="00582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D2CC3" w:rsidRPr="0098677C" w:rsidRDefault="001D2CC3" w:rsidP="005826AA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1D2CC3" w:rsidRDefault="001D2CC3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1D2CC3" w:rsidRDefault="00405A98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275.38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1D2CC3" w:rsidRDefault="00405A98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2.99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1D2CC3" w:rsidRDefault="00405A98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-241.65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1D2CC3" w:rsidTr="0058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D2CC3" w:rsidRPr="0098677C" w:rsidRDefault="001D2CC3" w:rsidP="005826AA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3500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1D2CC3" w:rsidRDefault="001D2CC3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64.27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1D2CC3" w:rsidRDefault="00405A98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273.76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1D2CC3" w:rsidRDefault="00405A98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4.22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1D2CC3" w:rsidRDefault="00405A98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-64.13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</w:tbl>
    <w:p w:rsidR="001D2CC3" w:rsidRDefault="001D2CC3" w:rsidP="001D2CC3">
      <w:pPr>
        <w:pStyle w:val="Cmsor2"/>
      </w:pPr>
      <w:r>
        <w:t>Megfigyelések</w:t>
      </w:r>
    </w:p>
    <w:p w:rsidR="001D2CC3" w:rsidRDefault="00405A98" w:rsidP="00405A98">
      <w:pPr>
        <w:pStyle w:val="Listaszerbekezds"/>
        <w:numPr>
          <w:ilvl w:val="0"/>
          <w:numId w:val="1"/>
        </w:numPr>
      </w:pPr>
      <w:r>
        <w:t>A fázisszög 270 fok körül ingadozik.</w:t>
      </w:r>
    </w:p>
    <w:p w:rsidR="00405A98" w:rsidRDefault="00405A98" w:rsidP="00405A98">
      <w:pPr>
        <w:pStyle w:val="Listaszerbekezds"/>
        <w:numPr>
          <w:ilvl w:val="0"/>
          <w:numId w:val="1"/>
        </w:numPr>
      </w:pPr>
      <w:r>
        <w:t>A frekvencia növelésének hatására a különböző mért értékek között az ingadozás egyre csökken.</w:t>
      </w:r>
      <w:bookmarkStart w:id="0" w:name="_GoBack"/>
      <w:bookmarkEnd w:id="0"/>
    </w:p>
    <w:p w:rsidR="00405A98" w:rsidRDefault="00405A98" w:rsidP="00405A98">
      <w:pPr>
        <w:pStyle w:val="Cmsor1"/>
      </w:pPr>
      <w:r>
        <w:t>Tekercs</w:t>
      </w:r>
      <w:r>
        <w:t xml:space="preserve"> paramétereinek mérése</w:t>
      </w:r>
    </w:p>
    <w:p w:rsidR="00405A98" w:rsidRDefault="00405A98" w:rsidP="00405A98">
      <w:r>
        <w:t xml:space="preserve">A tekercs </w:t>
      </w:r>
      <w:r>
        <w:t>mérése során az alábbi adatokat olvastam le.</w:t>
      </w:r>
    </w:p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A98" w:rsidTr="00582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right w:val="single" w:sz="4" w:space="0" w:color="auto"/>
            </w:tcBorders>
          </w:tcPr>
          <w:p w:rsidR="00405A98" w:rsidRDefault="00405A98" w:rsidP="005826AA">
            <w:r>
              <w:t>Ellenállás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:rsidR="00405A98" w:rsidRPr="00022D59" w:rsidRDefault="00405A98" w:rsidP="00582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aps w:val="0"/>
                  </w:rPr>
                  <m:t>R=</m:t>
                </m:r>
                <m:r>
                  <w:rPr>
                    <w:rFonts w:ascii="Cambria Math" w:hAnsi="Cambria Math"/>
                    <w:caps w:val="0"/>
                  </w:rPr>
                  <m:t>0.</m:t>
                </m:r>
                <m:r>
                  <w:rPr>
                    <w:rFonts w:ascii="Cambria Math" w:hAnsi="Cambria Math" w:cstheme="minorHAnsi"/>
                    <w:caps w:val="0"/>
                  </w:rPr>
                  <m:t>05</m:t>
                </m:r>
                <m:r>
                  <w:rPr>
                    <w:rFonts w:ascii="Cambria Math" w:hAnsi="Cambria Math" w:cstheme="minorHAnsi"/>
                    <w:caps w:val="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aps w:val="0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aps w:val="0"/>
                  </w:rPr>
                  <m:t>Ω</m:t>
                </m:r>
                <m:r>
                  <w:rPr>
                    <w:rFonts w:ascii="Cambria Math" w:hAnsi="Cambria Math" w:cstheme="minorHAnsi"/>
                    <w:caps w:val="0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caps w:val="0"/>
                  </w:rPr>
                  <m:t xml:space="preserve"> </m:t>
                </m:r>
              </m:oMath>
            </m:oMathPara>
          </w:p>
        </w:tc>
      </w:tr>
      <w:tr w:rsidR="00405A98" w:rsidTr="0058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05A98" w:rsidRDefault="00405A98" w:rsidP="005826AA">
            <w:r>
              <w:t>Kapacitás</w:t>
            </w:r>
          </w:p>
        </w:tc>
        <w:tc>
          <w:tcPr>
            <w:tcW w:w="4531" w:type="dxa"/>
          </w:tcPr>
          <w:p w:rsidR="00405A98" w:rsidRDefault="00405A98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=0.05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oMath>
            </m:oMathPara>
          </w:p>
        </w:tc>
      </w:tr>
      <w:tr w:rsidR="00405A98" w:rsidTr="00582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05A98" w:rsidRDefault="00405A98" w:rsidP="005826AA">
            <w:r>
              <w:t>Induktivitás</w:t>
            </w:r>
          </w:p>
        </w:tc>
        <w:tc>
          <w:tcPr>
            <w:tcW w:w="4531" w:type="dxa"/>
          </w:tcPr>
          <w:p w:rsidR="00405A98" w:rsidRDefault="00405A98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L=</m:t>
                </m:r>
                <m:r>
                  <w:rPr>
                    <w:rFonts w:ascii="Cambria Math" w:eastAsiaTheme="minorEastAsia" w:hAnsi="Cambria Math"/>
                  </w:rPr>
                  <m:t>0.0175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mH</m:t>
                </m:r>
              </m:oMath>
            </m:oMathPara>
          </w:p>
        </w:tc>
      </w:tr>
    </w:tbl>
    <w:p w:rsidR="00405A98" w:rsidRDefault="00405A98" w:rsidP="00405A98"/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05A98" w:rsidTr="00582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</w:tcPr>
          <w:p w:rsidR="00405A98" w:rsidRDefault="00405A98" w:rsidP="005826AA">
            <w:pPr>
              <w:jc w:val="center"/>
            </w:pPr>
            <w:r>
              <w:t>Frekvencia</w:t>
            </w:r>
          </w:p>
        </w:tc>
        <w:tc>
          <w:tcPr>
            <w:tcW w:w="1812" w:type="dxa"/>
          </w:tcPr>
          <w:p w:rsidR="00405A98" w:rsidRDefault="00405A98" w:rsidP="00582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Ellenállás</w:t>
            </w:r>
          </w:p>
        </w:tc>
        <w:tc>
          <w:tcPr>
            <w:tcW w:w="1812" w:type="dxa"/>
          </w:tcPr>
          <w:p w:rsidR="00405A98" w:rsidRDefault="00405A98" w:rsidP="00582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Fázisszög</w:t>
            </w:r>
          </w:p>
        </w:tc>
        <w:tc>
          <w:tcPr>
            <w:tcW w:w="1813" w:type="dxa"/>
          </w:tcPr>
          <w:p w:rsidR="00405A98" w:rsidRDefault="00405A98" w:rsidP="00582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Rezisztencia</w:t>
            </w:r>
          </w:p>
        </w:tc>
        <w:tc>
          <w:tcPr>
            <w:tcW w:w="1813" w:type="dxa"/>
          </w:tcPr>
          <w:p w:rsidR="00405A98" w:rsidRDefault="00405A98" w:rsidP="00582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Reaktancia</w:t>
            </w:r>
          </w:p>
        </w:tc>
      </w:tr>
      <w:tr w:rsidR="00405A98" w:rsidTr="0058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405A98" w:rsidRPr="0098677C" w:rsidRDefault="00405A98" w:rsidP="005826AA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607.7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0.08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607.82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400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405A98" w:rsidTr="00582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405A98" w:rsidRPr="0098677C" w:rsidRDefault="00405A98" w:rsidP="005826AA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405A98" w:rsidRDefault="00022D59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607.72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405A98" w:rsidRDefault="00022D59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0.48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405A98" w:rsidRDefault="00022D59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607.7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405A98" w:rsidRDefault="00022D59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5.12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405A98" w:rsidTr="0058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405A98" w:rsidRPr="0098677C" w:rsidRDefault="00405A98" w:rsidP="005826AA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633.11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5.08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631.31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56.15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405A98" w:rsidTr="00582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405A98" w:rsidRPr="0098677C" w:rsidRDefault="00405A98" w:rsidP="005826AA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405A98" w:rsidRDefault="00022D59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844.37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405A98" w:rsidRDefault="00022D59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41.8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405A98" w:rsidRDefault="00022D59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630.91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405A98" w:rsidRDefault="00022D59" w:rsidP="0058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563.47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405A98" w:rsidTr="0058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405A98" w:rsidRPr="0098677C" w:rsidRDefault="00405A98" w:rsidP="005826AA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3500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1812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14.59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2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67.49</m:t>
                </m:r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1813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-5.59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813" w:type="dxa"/>
          </w:tcPr>
          <w:p w:rsidR="00405A98" w:rsidRDefault="00022D59" w:rsidP="00582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-13.48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</w:tbl>
    <w:p w:rsidR="00405A98" w:rsidRDefault="00405A98" w:rsidP="00405A98">
      <w:pPr>
        <w:pStyle w:val="Cmsor2"/>
      </w:pPr>
      <w:r>
        <w:t>Megfigyelések</w:t>
      </w:r>
    </w:p>
    <w:p w:rsidR="00405A98" w:rsidRDefault="00405A98" w:rsidP="00405A98">
      <w:pPr>
        <w:pStyle w:val="Listaszerbekezds"/>
        <w:numPr>
          <w:ilvl w:val="0"/>
          <w:numId w:val="1"/>
        </w:numPr>
      </w:pPr>
      <w:r>
        <w:t xml:space="preserve">A </w:t>
      </w:r>
      <w:r w:rsidR="00022D59">
        <w:t>fázisszög egyre növekszik, és úgy tűnik</w:t>
      </w:r>
      <w:r w:rsidR="00022F01">
        <w:t xml:space="preserve"> aszimptotikusan</w:t>
      </w:r>
      <w:r w:rsidR="00022D59">
        <w:t xml:space="preserve"> tart a 90 fokhoz.</w:t>
      </w:r>
    </w:p>
    <w:p w:rsidR="00405A98" w:rsidRPr="008C2040" w:rsidRDefault="00BD43F8" w:rsidP="00405A98">
      <w:pPr>
        <w:pStyle w:val="Listaszerbekezds"/>
        <w:numPr>
          <w:ilvl w:val="0"/>
          <w:numId w:val="1"/>
        </w:numPr>
      </w:pPr>
      <w:r>
        <w:t>A reaktancia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5</m:t>
        </m:r>
        <m:r>
          <w:rPr>
            <w:rFonts w:ascii="Cambria Math" w:eastAsiaTheme="minorEastAsia" w:hAnsi="Cambria Math"/>
          </w:rPr>
          <m:t>00</m:t>
        </m:r>
        <m: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Hz</m:t>
        </m:r>
      </m:oMath>
      <w:r>
        <w:rPr>
          <w:rFonts w:eastAsiaTheme="minorEastAsia"/>
        </w:rPr>
        <w:t xml:space="preserve"> -</w:t>
      </w:r>
      <w:proofErr w:type="spellStart"/>
      <w:r>
        <w:rPr>
          <w:rFonts w:eastAsiaTheme="minorEastAsia"/>
        </w:rPr>
        <w:t>ig</w:t>
      </w:r>
      <w:proofErr w:type="spellEnd"/>
      <w:r>
        <w:rPr>
          <w:rFonts w:eastAsiaTheme="minorEastAsia"/>
        </w:rPr>
        <w:t xml:space="preserve"> folyamatosan a frekvenciával arányos növekedett.</w:t>
      </w:r>
    </w:p>
    <w:p w:rsidR="00405A98" w:rsidRPr="008C2040" w:rsidRDefault="00405A98" w:rsidP="00405A98"/>
    <w:sectPr w:rsidR="00405A98" w:rsidRPr="008C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C9B"/>
    <w:multiLevelType w:val="hybridMultilevel"/>
    <w:tmpl w:val="BB1C9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EE"/>
    <w:rsid w:val="00022D59"/>
    <w:rsid w:val="00022F01"/>
    <w:rsid w:val="001D2CC3"/>
    <w:rsid w:val="002E0DB2"/>
    <w:rsid w:val="00405A98"/>
    <w:rsid w:val="005B4556"/>
    <w:rsid w:val="0086572B"/>
    <w:rsid w:val="008C2040"/>
    <w:rsid w:val="0098677C"/>
    <w:rsid w:val="00B404EE"/>
    <w:rsid w:val="00BD43F8"/>
    <w:rsid w:val="00C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1BF4"/>
  <w15:chartTrackingRefBased/>
  <w15:docId w15:val="{1950A1FA-E714-425C-8459-F42B717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B404EE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B40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40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B404EE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B404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404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csostblzat">
    <w:name w:val="Table Grid"/>
    <w:basedOn w:val="Normltblzat"/>
    <w:uiPriority w:val="39"/>
    <w:rsid w:val="0098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8677C"/>
    <w:rPr>
      <w:color w:val="808080"/>
    </w:rPr>
  </w:style>
  <w:style w:type="table" w:styleId="Tblzategyszer3">
    <w:name w:val="Plain Table 3"/>
    <w:basedOn w:val="Normltblzat"/>
    <w:uiPriority w:val="43"/>
    <w:rsid w:val="00CF35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8C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Ekart Csaba</dc:creator>
  <cp:keywords/>
  <dc:description/>
  <cp:lastModifiedBy>Ekart Csaba</cp:lastModifiedBy>
  <cp:revision>1</cp:revision>
  <dcterms:created xsi:type="dcterms:W3CDTF">2017-05-12T08:19:00Z</dcterms:created>
  <dcterms:modified xsi:type="dcterms:W3CDTF">2017-05-12T10:30:00Z</dcterms:modified>
</cp:coreProperties>
</file>