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B3" w:rsidRPr="00554FB3" w:rsidRDefault="005D34A5" w:rsidP="00554FB3">
      <w:pPr>
        <w:pStyle w:val="Cm"/>
      </w:pPr>
      <w:r w:rsidRPr="00554FB3">
        <w:t>Feszültségosztó jegyzőkönyv</w:t>
      </w:r>
    </w:p>
    <w:p w:rsidR="00554FB3" w:rsidRPr="006B3E42" w:rsidRDefault="00554FB3" w:rsidP="00554FB3">
      <w:pPr>
        <w:spacing w:before="240"/>
        <w:rPr>
          <w:szCs w:val="28"/>
        </w:rPr>
      </w:pPr>
      <w:r>
        <w:rPr>
          <w:b/>
          <w:szCs w:val="28"/>
        </w:rPr>
        <w:t>Mérést végző személyek</w:t>
      </w:r>
      <w:r w:rsidRPr="006B3E42">
        <w:rPr>
          <w:b/>
          <w:szCs w:val="28"/>
        </w:rPr>
        <w:t xml:space="preserve">: </w:t>
      </w:r>
      <w:r w:rsidRPr="006B3E42">
        <w:rPr>
          <w:szCs w:val="28"/>
        </w:rPr>
        <w:t>Ekart Csaba, Kincs Boglárka</w:t>
      </w:r>
    </w:p>
    <w:p w:rsidR="00554FB3" w:rsidRPr="006B3E42" w:rsidRDefault="00554FB3" w:rsidP="00554FB3">
      <w:pPr>
        <w:rPr>
          <w:szCs w:val="28"/>
        </w:rPr>
      </w:pPr>
      <w:r w:rsidRPr="006B3E42">
        <w:rPr>
          <w:b/>
          <w:szCs w:val="28"/>
        </w:rPr>
        <w:t xml:space="preserve">Mérés időpontja: </w:t>
      </w:r>
      <w:r w:rsidRPr="006B3E42">
        <w:rPr>
          <w:szCs w:val="28"/>
        </w:rPr>
        <w:t>2017.03.16. 12:15-15:00</w:t>
      </w:r>
    </w:p>
    <w:p w:rsidR="00554FB3" w:rsidRPr="006B3E42" w:rsidRDefault="00554FB3" w:rsidP="00554FB3">
      <w:pPr>
        <w:rPr>
          <w:szCs w:val="28"/>
        </w:rPr>
      </w:pPr>
      <w:r w:rsidRPr="006B3E42">
        <w:rPr>
          <w:b/>
          <w:szCs w:val="28"/>
        </w:rPr>
        <w:t xml:space="preserve">Mérés helye: </w:t>
      </w:r>
      <w:r w:rsidRPr="006B3E42">
        <w:rPr>
          <w:szCs w:val="28"/>
        </w:rPr>
        <w:t>PPKE ITK, 420-as mérőlabor</w:t>
      </w:r>
    </w:p>
    <w:p w:rsidR="00554FB3" w:rsidRPr="006B3E42" w:rsidRDefault="00554FB3" w:rsidP="00554FB3">
      <w:pPr>
        <w:rPr>
          <w:szCs w:val="28"/>
        </w:rPr>
      </w:pPr>
      <w:r w:rsidRPr="006B3E42">
        <w:rPr>
          <w:b/>
          <w:szCs w:val="28"/>
        </w:rPr>
        <w:t xml:space="preserve">Mérendő objektumok: </w:t>
      </w:r>
      <w:r w:rsidRPr="006B3E42">
        <w:rPr>
          <w:szCs w:val="28"/>
        </w:rPr>
        <w:t>Ellenállások</w:t>
      </w:r>
    </w:p>
    <w:p w:rsidR="00554FB3" w:rsidRPr="006B3E42" w:rsidRDefault="00554FB3" w:rsidP="00554FB3">
      <w:pPr>
        <w:rPr>
          <w:szCs w:val="28"/>
        </w:rPr>
      </w:pPr>
      <w:r w:rsidRPr="006B3E42">
        <w:rPr>
          <w:b/>
          <w:szCs w:val="28"/>
        </w:rPr>
        <w:t xml:space="preserve">Méréshez felhasznált mérőműszerek és eszközök: </w:t>
      </w:r>
      <w:r w:rsidRPr="006B3E42">
        <w:rPr>
          <w:szCs w:val="28"/>
        </w:rPr>
        <w:t>Az adott elektronikus alkatrészek és az ELVIS mérőrendszer</w:t>
      </w:r>
    </w:p>
    <w:p w:rsidR="00554FB3" w:rsidRPr="00554FB3" w:rsidRDefault="00554FB3" w:rsidP="00554FB3">
      <w:pPr>
        <w:spacing w:before="240"/>
        <w:rPr>
          <w:b/>
        </w:rPr>
      </w:pPr>
      <w:r w:rsidRPr="00554FB3">
        <w:rPr>
          <w:b/>
        </w:rPr>
        <w:t>A mérés célja:</w:t>
      </w:r>
    </w:p>
    <w:p w:rsidR="00554FB3" w:rsidRPr="006B3E42" w:rsidRDefault="00554FB3" w:rsidP="00554FB3">
      <w:pPr>
        <w:rPr>
          <w:szCs w:val="24"/>
        </w:rPr>
      </w:pPr>
      <w:r w:rsidRPr="006B3E42">
        <w:rPr>
          <w:szCs w:val="24"/>
        </w:rPr>
        <w:t>Ismerkedés az ellenállásokból felépülő feszültségosztó tulajdonságaival, azok alapvető modellezésével. Különböző kapcsolások elkészítése, ezek adatainak elméleti meghatározása, majd az adatok méréssel való igazolása.</w:t>
      </w:r>
      <w:r>
        <w:rPr>
          <w:szCs w:val="24"/>
        </w:rPr>
        <w:t xml:space="preserve"> </w:t>
      </w:r>
    </w:p>
    <w:p w:rsidR="00554FB3" w:rsidRPr="00554FB3" w:rsidRDefault="00554FB3" w:rsidP="00554FB3">
      <w:pPr>
        <w:rPr>
          <w:szCs w:val="24"/>
        </w:rPr>
      </w:pPr>
    </w:p>
    <w:p w:rsidR="00554FB3" w:rsidRPr="00554FB3" w:rsidRDefault="00554FB3" w:rsidP="00554FB3">
      <w:pPr>
        <w:rPr>
          <w:b/>
        </w:rPr>
      </w:pPr>
      <w:r w:rsidRPr="00554FB3">
        <w:rPr>
          <w:b/>
        </w:rPr>
        <w:t>Mérési feladatok megoldása</w:t>
      </w:r>
    </w:p>
    <w:p w:rsidR="00554FB3" w:rsidRPr="00554FB3" w:rsidRDefault="00554FB3" w:rsidP="00554FB3">
      <w:pPr>
        <w:pStyle w:val="Listaszerbekezds"/>
        <w:numPr>
          <w:ilvl w:val="0"/>
          <w:numId w:val="6"/>
        </w:numPr>
        <w:rPr>
          <w:b/>
        </w:rPr>
      </w:pPr>
      <w:r w:rsidRPr="00554FB3">
        <w:rPr>
          <w:b/>
        </w:rPr>
        <w:t>feladat</w:t>
      </w:r>
    </w:p>
    <w:p w:rsidR="006B3E42" w:rsidRDefault="006B3E42" w:rsidP="00554FB3">
      <w:r w:rsidRPr="00554FB3">
        <w:t xml:space="preserve">Először </w:t>
      </w:r>
      <w:r w:rsidR="00554FB3" w:rsidRPr="00554FB3">
        <w:t>magunkhoz vettük a szükséges ellenállásokat, melyekre a mérési utasítás szerint szükség volt. Az ellenállások nagyságát</w:t>
      </w:r>
      <w:r w:rsidR="00554FB3">
        <w:t xml:space="preserve"> először</w:t>
      </w:r>
      <w:r w:rsidR="00554FB3" w:rsidRPr="00554FB3">
        <w:t xml:space="preserve"> a színkódjaik alapján határoztuk meg</w:t>
      </w:r>
      <w:r w:rsidR="00554FB3">
        <w:t>, majd meg is mértük őket az ELVIS multiméterrel</w:t>
      </w:r>
      <w:r w:rsidR="00554FB3" w:rsidRPr="00554FB3">
        <w:t>. Az általunk választott ellenállások értékei</w:t>
      </w:r>
      <w:r w:rsidR="00554FB3">
        <w:t xml:space="preserve"> az alábbi táblázatban találhatók.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54FB3" w:rsidTr="00554FB3">
        <w:tc>
          <w:tcPr>
            <w:tcW w:w="1812" w:type="dxa"/>
          </w:tcPr>
          <w:p w:rsidR="00554FB3" w:rsidRDefault="00554FB3" w:rsidP="00554FB3"/>
        </w:tc>
        <w:tc>
          <w:tcPr>
            <w:tcW w:w="1812" w:type="dxa"/>
          </w:tcPr>
          <w:p w:rsidR="00554FB3" w:rsidRDefault="00554FB3" w:rsidP="00554FB3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12" w:type="dxa"/>
          </w:tcPr>
          <w:p w:rsidR="00554FB3" w:rsidRDefault="00554FB3" w:rsidP="00554FB3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813" w:type="dxa"/>
          </w:tcPr>
          <w:p w:rsidR="00554FB3" w:rsidRDefault="00554FB3" w:rsidP="00554FB3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813" w:type="dxa"/>
          </w:tcPr>
          <w:p w:rsidR="00554FB3" w:rsidRDefault="00554FB3" w:rsidP="00554FB3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v</m:t>
                    </m:r>
                  </m:sub>
                </m:sSub>
              </m:oMath>
            </m:oMathPara>
          </w:p>
        </w:tc>
      </w:tr>
      <w:tr w:rsidR="00554FB3" w:rsidTr="00554FB3">
        <w:tc>
          <w:tcPr>
            <w:tcW w:w="1812" w:type="dxa"/>
          </w:tcPr>
          <w:p w:rsidR="00554FB3" w:rsidRDefault="00554FB3" w:rsidP="00554FB3">
            <w:r>
              <w:t>Leolvasott érték:</w:t>
            </w:r>
          </w:p>
        </w:tc>
        <w:tc>
          <w:tcPr>
            <w:tcW w:w="1812" w:type="dxa"/>
          </w:tcPr>
          <w:p w:rsidR="00554FB3" w:rsidRDefault="00554FB3" w:rsidP="00554FB3">
            <m:oMathPara>
              <m:oMath>
                <m:r>
                  <w:rPr>
                    <w:rFonts w:ascii="Cambria Math" w:hAnsi="Cambria Math"/>
                  </w:rPr>
                  <m:t xml:space="preserve">3.3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kΩ</m:t>
                </m:r>
              </m:oMath>
            </m:oMathPara>
          </w:p>
        </w:tc>
        <w:tc>
          <w:tcPr>
            <w:tcW w:w="1812" w:type="dxa"/>
          </w:tcPr>
          <w:p w:rsidR="00554FB3" w:rsidRDefault="00554FB3" w:rsidP="00554FB3">
            <m:oMathPara>
              <m:oMath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7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kΩ</m:t>
                </m:r>
              </m:oMath>
            </m:oMathPara>
          </w:p>
        </w:tc>
        <w:tc>
          <w:tcPr>
            <w:tcW w:w="1813" w:type="dxa"/>
          </w:tcPr>
          <w:p w:rsidR="00554FB3" w:rsidRDefault="00554FB3" w:rsidP="00554FB3">
            <m:oMathPara>
              <m:oMath>
                <m:r>
                  <w:rPr>
                    <w:rFonts w:ascii="Cambria Math" w:hAnsi="Cambria Math"/>
                  </w:rPr>
                  <m:t>22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kΩ</m:t>
                </m:r>
              </m:oMath>
            </m:oMathPara>
          </w:p>
        </w:tc>
        <w:tc>
          <w:tcPr>
            <w:tcW w:w="1813" w:type="dxa"/>
          </w:tcPr>
          <w:p w:rsidR="00554FB3" w:rsidRDefault="00554FB3" w:rsidP="00554FB3">
            <m:oMathPara>
              <m:oMath>
                <m:r>
                  <w:rPr>
                    <w:rFonts w:ascii="Cambria Math" w:hAnsi="Cambria Math"/>
                  </w:rPr>
                  <m:t>51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</w:tr>
      <w:tr w:rsidR="00554FB3" w:rsidTr="00554FB3">
        <w:tc>
          <w:tcPr>
            <w:tcW w:w="1812" w:type="dxa"/>
          </w:tcPr>
          <w:p w:rsidR="00554FB3" w:rsidRDefault="00554FB3" w:rsidP="00554FB3">
            <w:r>
              <w:t>Mért érték:</w:t>
            </w:r>
          </w:p>
        </w:tc>
        <w:tc>
          <w:tcPr>
            <w:tcW w:w="1812" w:type="dxa"/>
          </w:tcPr>
          <w:p w:rsidR="00554FB3" w:rsidRDefault="00554FB3" w:rsidP="00554FB3">
            <m:oMathPara>
              <m:oMath>
                <m:r>
                  <w:rPr>
                    <w:rFonts w:ascii="Cambria Math" w:hAnsi="Cambria Math"/>
                  </w:rPr>
                  <m:t>3.</m:t>
                </m:r>
                <m:r>
                  <w:rPr>
                    <w:rFonts w:ascii="Cambria Math" w:hAnsi="Cambria Math"/>
                  </w:rPr>
                  <m:t>282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kΩ</m:t>
                </m:r>
              </m:oMath>
            </m:oMathPara>
          </w:p>
        </w:tc>
        <w:tc>
          <w:tcPr>
            <w:tcW w:w="1812" w:type="dxa"/>
          </w:tcPr>
          <w:p w:rsidR="00554FB3" w:rsidRDefault="00554FB3" w:rsidP="00554FB3">
            <m:oMathPara>
              <m:oMath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632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kΩ</m:t>
                </m:r>
              </m:oMath>
            </m:oMathPara>
          </w:p>
        </w:tc>
        <w:tc>
          <w:tcPr>
            <w:tcW w:w="1813" w:type="dxa"/>
          </w:tcPr>
          <w:p w:rsidR="00554FB3" w:rsidRDefault="00554FB3" w:rsidP="00554FB3">
            <m:oMathPara>
              <m:oMath>
                <m:r>
                  <w:rPr>
                    <w:rFonts w:ascii="Cambria Math" w:hAnsi="Cambria Math"/>
                  </w:rPr>
                  <m:t>21.911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kΩ</m:t>
                </m:r>
              </m:oMath>
            </m:oMathPara>
          </w:p>
        </w:tc>
        <w:tc>
          <w:tcPr>
            <w:tcW w:w="1813" w:type="dxa"/>
          </w:tcPr>
          <w:p w:rsidR="00554FB3" w:rsidRDefault="00554FB3" w:rsidP="00554FB3">
            <m:oMathPara>
              <m:oMath>
                <m:r>
                  <w:rPr>
                    <w:rFonts w:ascii="Cambria Math" w:hAnsi="Cambria Math"/>
                  </w:rPr>
                  <m:t>51,365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</w:tr>
      <w:tr w:rsidR="00554FB3" w:rsidTr="00554FB3">
        <w:tc>
          <w:tcPr>
            <w:tcW w:w="1812" w:type="dxa"/>
          </w:tcPr>
          <w:p w:rsidR="00554FB3" w:rsidRDefault="00554FB3" w:rsidP="00554FB3">
            <w:r>
              <w:t>Eltérés:</w:t>
            </w:r>
          </w:p>
        </w:tc>
        <w:tc>
          <w:tcPr>
            <w:tcW w:w="1812" w:type="dxa"/>
          </w:tcPr>
          <w:p w:rsidR="00554FB3" w:rsidRDefault="00D267AF" w:rsidP="00554FB3">
            <m:oMathPara>
              <m:oMath>
                <m: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5%</m:t>
                </m:r>
              </m:oMath>
            </m:oMathPara>
          </w:p>
        </w:tc>
        <w:tc>
          <w:tcPr>
            <w:tcW w:w="1812" w:type="dxa"/>
          </w:tcPr>
          <w:p w:rsidR="00554FB3" w:rsidRDefault="00D267AF" w:rsidP="00554FB3">
            <m:oMathPara>
              <m:oMath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%</m:t>
                </m:r>
              </m:oMath>
            </m:oMathPara>
          </w:p>
        </w:tc>
        <w:tc>
          <w:tcPr>
            <w:tcW w:w="1813" w:type="dxa"/>
          </w:tcPr>
          <w:p w:rsidR="00554FB3" w:rsidRDefault="00D267AF" w:rsidP="00554FB3">
            <m:oMathPara>
              <m:oMath>
                <m: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%</m:t>
                </m:r>
              </m:oMath>
            </m:oMathPara>
          </w:p>
        </w:tc>
        <w:tc>
          <w:tcPr>
            <w:tcW w:w="1813" w:type="dxa"/>
          </w:tcPr>
          <w:p w:rsidR="00554FB3" w:rsidRDefault="00D267AF" w:rsidP="00554FB3">
            <m:oMathPara>
              <m:oMath>
                <m: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7</m:t>
                </m:r>
                <m:r>
                  <w:rPr>
                    <w:rFonts w:ascii="Cambria Math" w:hAnsi="Cambria Math"/>
                  </w:rPr>
                  <m:t>%</m:t>
                </m:r>
              </m:oMath>
            </m:oMathPara>
          </w:p>
        </w:tc>
      </w:tr>
    </w:tbl>
    <w:p w:rsidR="002A5FB5" w:rsidRDefault="00D267AF" w:rsidP="002A5FB5">
      <w:pPr>
        <w:pStyle w:val="Listaszerbekezds"/>
        <w:numPr>
          <w:ilvl w:val="0"/>
          <w:numId w:val="6"/>
        </w:numPr>
        <w:spacing w:before="240"/>
        <w:rPr>
          <w:b/>
        </w:rPr>
      </w:pPr>
      <w:r w:rsidRPr="00554FB3">
        <w:rPr>
          <w:b/>
        </w:rPr>
        <w:t>feladat</w:t>
      </w:r>
    </w:p>
    <w:p w:rsidR="002A5FB5" w:rsidRDefault="002A5FB5" w:rsidP="002A5FB5">
      <w:pPr>
        <w:rPr>
          <w:b/>
          <w:i/>
        </w:rPr>
      </w:pPr>
      <w:r>
        <w:rPr>
          <w:b/>
          <w:i/>
        </w:rPr>
        <w:t>A feszültségosztási viszony kiszámítása</w:t>
      </w:r>
    </w:p>
    <w:p w:rsidR="00244475" w:rsidRPr="00244475" w:rsidRDefault="00244475" w:rsidP="002A5FB5">
      <w:r>
        <w:t>Mivel a feszültségosztóban a feszültség az ellenállásokkal egyenes arányban oszlik meg:</w:t>
      </w:r>
    </w:p>
    <w:p w:rsidR="002A5FB5" w:rsidRPr="00601D3B" w:rsidRDefault="002B1CA1" w:rsidP="002A5FB5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U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3.3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3.3∙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4.7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+51</m:t>
              </m:r>
            </m:den>
          </m:f>
          <m:r>
            <w:rPr>
              <w:rFonts w:ascii="Cambria Math" w:hAnsi="Cambria Math"/>
            </w:rPr>
            <m:t>=0,409</m:t>
          </m:r>
        </m:oMath>
      </m:oMathPara>
    </w:p>
    <w:p w:rsidR="00601D3B" w:rsidRPr="002A5FB5" w:rsidRDefault="00601D3B" w:rsidP="00601D3B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U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4.7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3.3∙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+4.7∙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+51</m:t>
              </m:r>
            </m:den>
          </m:f>
          <m:r>
            <w:rPr>
              <w:rFonts w:ascii="Cambria Math" w:hAnsi="Cambria Math"/>
            </w:rPr>
            <m:t>=0,584</m:t>
          </m:r>
        </m:oMath>
      </m:oMathPara>
    </w:p>
    <w:p w:rsidR="00601D3B" w:rsidRPr="002A5FB5" w:rsidRDefault="00601D3B" w:rsidP="002A5FB5"/>
    <w:p w:rsidR="00D267AF" w:rsidRDefault="00D07464" w:rsidP="00554FB3">
      <w:pPr>
        <w:rPr>
          <w:b/>
          <w:i/>
        </w:rPr>
      </w:pPr>
      <w:r w:rsidRPr="00D07464">
        <w:rPr>
          <w:b/>
          <w:i/>
        </w:rPr>
        <w:t>A kimeneti feszültség kiszámítása</w:t>
      </w:r>
    </w:p>
    <w:p w:rsidR="000A6232" w:rsidRPr="000A6232" w:rsidRDefault="000A6232" w:rsidP="00554FB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be</m:t>
              </m:r>
            </m:sub>
          </m:sSub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=5∙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3.3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3.3∙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+4.7∙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=2.07</m:t>
          </m:r>
          <m:r>
            <w:rPr>
              <w:rFonts w:ascii="Cambria Math" w:hAnsi="Cambria Math"/>
            </w:rPr>
            <m:t xml:space="preserve"> V</m:t>
          </m:r>
        </m:oMath>
      </m:oMathPara>
    </w:p>
    <w:p w:rsidR="000A6232" w:rsidRPr="000A6232" w:rsidRDefault="000A6232" w:rsidP="00554FB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be</m:t>
              </m:r>
            </m:sub>
          </m:sSub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=5∙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4.7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3.3∙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+4.7∙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=2.93 V</m:t>
          </m:r>
        </m:oMath>
      </m:oMathPara>
    </w:p>
    <w:p w:rsidR="00244475" w:rsidRDefault="00244475" w:rsidP="00244475">
      <w:pPr>
        <w:pStyle w:val="Listaszerbekezds"/>
        <w:numPr>
          <w:ilvl w:val="0"/>
          <w:numId w:val="6"/>
        </w:numPr>
        <w:spacing w:before="240"/>
        <w:rPr>
          <w:b/>
        </w:rPr>
      </w:pPr>
      <w:r w:rsidRPr="00554FB3">
        <w:rPr>
          <w:b/>
        </w:rPr>
        <w:t>feladat</w:t>
      </w:r>
    </w:p>
    <w:p w:rsidR="00223BE9" w:rsidRDefault="00244475" w:rsidP="00554FB3">
      <w:r>
        <w:t xml:space="preserve">Mivel az ellenállások toleranciája minden esetben </w:t>
      </w:r>
      <m:oMath>
        <m:r>
          <w:rPr>
            <w:rFonts w:ascii="Cambria Math" w:hAnsi="Cambria Math"/>
          </w:rPr>
          <m:t>±1%</m:t>
        </m:r>
      </m:oMath>
      <w:r>
        <w:t xml:space="preserve"> volt,</w:t>
      </w:r>
      <w:r w:rsidR="00DC061B">
        <w:t xml:space="preserve"> a feszültség osztás maximális értéke</w:t>
      </w:r>
    </w:p>
    <w:p w:rsidR="00DC061B" w:rsidRPr="00601D3B" w:rsidRDefault="00601D3B" w:rsidP="00554FB3"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max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ctrlPr>
                        <w:rPr>
                          <w:rFonts w:ascii="Cambria Math" w:hAnsi="Cambria Math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</w:rPr>
                        <m:t>U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1.01∙</m:t>
                  </m:r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1.01∙</m:t>
                  </m:r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0.99∙</m:t>
                  </m:r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0.99∙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/>
            </w:rPr>
            <m:t>=0,414</m:t>
          </m:r>
        </m:oMath>
      </m:oMathPara>
    </w:p>
    <w:p w:rsidR="00601D3B" w:rsidRPr="000A6232" w:rsidRDefault="00601D3B" w:rsidP="00601D3B"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max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ctrlPr>
                        <w:rPr>
                          <w:rFonts w:ascii="Cambria Math" w:hAnsi="Cambria Math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</w:rPr>
                        <m:t>U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1.01∙R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0.99∙R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1.01∙R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+0.99∙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/>
            </w:rPr>
            <m:t>=0.588</m:t>
          </m:r>
        </m:oMath>
      </m:oMathPara>
    </w:p>
    <w:p w:rsidR="00701C02" w:rsidRDefault="00701C02" w:rsidP="00701C02">
      <w:pPr>
        <w:pStyle w:val="Listaszerbekezds"/>
        <w:numPr>
          <w:ilvl w:val="0"/>
          <w:numId w:val="6"/>
        </w:numPr>
        <w:spacing w:before="240"/>
        <w:rPr>
          <w:b/>
        </w:rPr>
      </w:pPr>
      <w:r w:rsidRPr="00554FB3">
        <w:rPr>
          <w:b/>
        </w:rPr>
        <w:lastRenderedPageBreak/>
        <w:t>feladat</w:t>
      </w:r>
    </w:p>
    <w:p w:rsidR="00601D3B" w:rsidRPr="00701C02" w:rsidRDefault="00701C02" w:rsidP="00554FB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=3.2819</m:t>
          </m:r>
        </m:oMath>
      </m:oMathPara>
    </w:p>
    <w:p w:rsidR="00701C02" w:rsidRPr="00701C02" w:rsidRDefault="00701C02" w:rsidP="00554FB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4.6317</m:t>
          </m:r>
        </m:oMath>
      </m:oMathPara>
    </w:p>
    <w:p w:rsidR="00701C02" w:rsidRDefault="00701C02" w:rsidP="00701C02">
      <w:pPr>
        <w:pStyle w:val="Listaszerbekezds"/>
        <w:numPr>
          <w:ilvl w:val="0"/>
          <w:numId w:val="6"/>
        </w:numPr>
        <w:spacing w:before="240"/>
        <w:rPr>
          <w:b/>
        </w:rPr>
      </w:pPr>
      <w:r w:rsidRPr="00554FB3">
        <w:rPr>
          <w:b/>
        </w:rPr>
        <w:t>feladat</w:t>
      </w:r>
    </w:p>
    <w:p w:rsidR="00701C02" w:rsidRPr="00601D3B" w:rsidRDefault="00701C02" w:rsidP="00701C02">
      <w:pPr>
        <w:pStyle w:val="Listaszerbekezds"/>
        <w:ind w:left="36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U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3.2819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3.2819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4.6317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+51</m:t>
              </m:r>
              <m:r>
                <w:rPr>
                  <w:rFonts w:ascii="Cambria Math" w:hAnsi="Cambria Math"/>
                </w:rPr>
                <m:t>.365</m:t>
              </m:r>
            </m:den>
          </m:f>
          <m:r>
            <w:rPr>
              <w:rFonts w:ascii="Cambria Math" w:hAnsi="Cambria Math"/>
            </w:rPr>
            <m:t>=0,412</m:t>
          </m:r>
        </m:oMath>
      </m:oMathPara>
    </w:p>
    <w:p w:rsidR="000A6232" w:rsidRPr="000A6232" w:rsidRDefault="00701C02" w:rsidP="000A6232">
      <w:pPr>
        <w:pStyle w:val="Listaszerbekezds"/>
        <w:ind w:left="36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U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4.6317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3.2819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4.6317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+51</m:t>
              </m:r>
              <m:r>
                <w:rPr>
                  <w:rFonts w:ascii="Cambria Math" w:hAnsi="Cambria Math"/>
                </w:rPr>
                <m:t>.365</m:t>
              </m:r>
            </m:den>
          </m:f>
          <m:r>
            <w:rPr>
              <w:rFonts w:ascii="Cambria Math" w:hAnsi="Cambria Math"/>
            </w:rPr>
            <m:t>=0,582</m:t>
          </m:r>
        </m:oMath>
      </m:oMathPara>
    </w:p>
    <w:p w:rsidR="0001637D" w:rsidRPr="000A6232" w:rsidRDefault="0001637D" w:rsidP="0001637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be</m:t>
              </m:r>
            </m:sub>
          </m:sSub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=5∙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3.2819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3.2819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4.6317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=2.07 V</m:t>
          </m:r>
        </m:oMath>
      </m:oMathPara>
    </w:p>
    <w:p w:rsidR="0001637D" w:rsidRPr="000A6232" w:rsidRDefault="0001637D" w:rsidP="0001637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be</m:t>
              </m:r>
            </m:sub>
          </m:sSub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=5∙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4.6319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3.2819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4.6317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=2.93 V</m:t>
          </m:r>
        </m:oMath>
      </m:oMathPara>
    </w:p>
    <w:p w:rsidR="000A6232" w:rsidRPr="00701C02" w:rsidRDefault="000A6232" w:rsidP="000A6232">
      <w:pPr>
        <w:pStyle w:val="Listaszerbekezds"/>
        <w:ind w:left="360"/>
      </w:pPr>
    </w:p>
    <w:p w:rsidR="00CE006D" w:rsidRPr="00FE50E0" w:rsidRDefault="00701C02" w:rsidP="00CE006D">
      <w:pPr>
        <w:pStyle w:val="Listaszerbekezds"/>
        <w:numPr>
          <w:ilvl w:val="0"/>
          <w:numId w:val="6"/>
        </w:numPr>
        <w:spacing w:before="240"/>
        <w:rPr>
          <w:b/>
          <w:color w:val="FFFFFF" w:themeColor="background1"/>
        </w:rPr>
      </w:pPr>
      <w:r w:rsidRPr="00FE50E0">
        <w:rPr>
          <w:b/>
          <w:color w:val="FFFFFF" w:themeColor="background1"/>
        </w:rPr>
        <w:t>feladat</w:t>
      </w:r>
    </w:p>
    <w:p w:rsidR="00CE006D" w:rsidRDefault="00CE006D" w:rsidP="00CE006D">
      <w:pPr>
        <w:pStyle w:val="Listaszerbekezds"/>
        <w:numPr>
          <w:ilvl w:val="0"/>
          <w:numId w:val="6"/>
        </w:numPr>
        <w:rPr>
          <w:b/>
        </w:rPr>
      </w:pPr>
      <w:r w:rsidRPr="00CE006D">
        <w:rPr>
          <w:b/>
        </w:rPr>
        <w:t>feladat</w:t>
      </w:r>
    </w:p>
    <w:p w:rsidR="00CE006D" w:rsidRPr="00CE006D" w:rsidRDefault="00CE006D" w:rsidP="00CE006D">
      <w:pPr>
        <w:pStyle w:val="Listaszerbekezds"/>
        <w:ind w:left="36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táp</m:t>
              </m:r>
            </m:sub>
          </m:sSub>
          <m:r>
            <w:rPr>
              <w:rFonts w:ascii="Cambria Math" w:hAnsi="Cambria Math"/>
            </w:rPr>
            <m:t>=4.939 V</m:t>
          </m:r>
        </m:oMath>
      </m:oMathPara>
    </w:p>
    <w:p w:rsidR="00CE006D" w:rsidRDefault="00CE006D" w:rsidP="00CE006D">
      <w:pPr>
        <w:pStyle w:val="Listaszerbekezds"/>
        <w:numPr>
          <w:ilvl w:val="0"/>
          <w:numId w:val="6"/>
        </w:numPr>
        <w:rPr>
          <w:b/>
        </w:rPr>
      </w:pPr>
      <w:r w:rsidRPr="00CE006D">
        <w:rPr>
          <w:b/>
        </w:rPr>
        <w:t>feladat</w:t>
      </w:r>
    </w:p>
    <w:p w:rsidR="0001637D" w:rsidRPr="000A6232" w:rsidRDefault="0001637D" w:rsidP="0001637D">
      <w:pPr>
        <w:pStyle w:val="Listaszerbekezds"/>
        <w:ind w:left="36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be</m:t>
              </m:r>
            </m:sub>
          </m:sSub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=4.939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3.2819∙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3.2819∙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+4.6317∙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=2.05</m:t>
          </m:r>
          <m:r>
            <w:rPr>
              <w:rFonts w:ascii="Cambria Math" w:hAnsi="Cambria Math"/>
            </w:rPr>
            <m:t xml:space="preserve"> V</m:t>
          </m:r>
        </m:oMath>
      </m:oMathPara>
    </w:p>
    <w:p w:rsidR="0001637D" w:rsidRPr="00C70BC0" w:rsidRDefault="0001637D" w:rsidP="0001637D">
      <w:pPr>
        <w:pStyle w:val="Listaszerbekezds"/>
        <w:ind w:left="36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be</m:t>
              </m:r>
            </m:sub>
          </m:sSub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=4.939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4.6319∙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3.2819∙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+4.6317∙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=2.91</m:t>
          </m:r>
          <m:r>
            <w:rPr>
              <w:rFonts w:ascii="Cambria Math" w:hAnsi="Cambria Math"/>
            </w:rPr>
            <m:t xml:space="preserve"> V</m:t>
          </m:r>
        </m:oMath>
      </m:oMathPara>
    </w:p>
    <w:p w:rsidR="00C70BC0" w:rsidRDefault="00C70BC0" w:rsidP="00C70BC0">
      <w:pPr>
        <w:pStyle w:val="Listaszerbekezds"/>
        <w:numPr>
          <w:ilvl w:val="0"/>
          <w:numId w:val="6"/>
        </w:numPr>
        <w:rPr>
          <w:b/>
        </w:rPr>
      </w:pPr>
      <w:r w:rsidRPr="00CE006D">
        <w:rPr>
          <w:b/>
        </w:rPr>
        <w:t>feladat</w:t>
      </w:r>
    </w:p>
    <w:p w:rsidR="00C70BC0" w:rsidRDefault="00C70BC0" w:rsidP="00C70BC0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esetén 0,97%</w:t>
      </w:r>
    </w:p>
    <w:p w:rsidR="0001637D" w:rsidRPr="00C70BC0" w:rsidRDefault="00C70BC0" w:rsidP="00C70BC0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esetén 0,68%</w:t>
      </w:r>
    </w:p>
    <w:p w:rsidR="00C70BC0" w:rsidRDefault="00C70BC0" w:rsidP="00C70BC0">
      <w:pPr>
        <w:pStyle w:val="Listaszerbekezds"/>
        <w:numPr>
          <w:ilvl w:val="0"/>
          <w:numId w:val="6"/>
        </w:numPr>
        <w:rPr>
          <w:b/>
        </w:rPr>
      </w:pPr>
      <w:r w:rsidRPr="00CE006D">
        <w:rPr>
          <w:b/>
        </w:rPr>
        <w:t>feladat</w:t>
      </w:r>
    </w:p>
    <w:p w:rsidR="00C70BC0" w:rsidRDefault="00C70BC0" w:rsidP="00CE006D">
      <w:r>
        <w:t xml:space="preserve">Az új kapcsolásban már a </w:t>
      </w:r>
      <m:oMath>
        <m:r>
          <w:rPr>
            <w:rFonts w:ascii="Cambria Math" w:hAnsi="Cambria Math"/>
          </w:rPr>
          <m:t xml:space="preserve">22 </m:t>
        </m:r>
        <m:r>
          <m:rPr>
            <m:sty m:val="p"/>
          </m:rPr>
          <w:rPr>
            <w:rFonts w:ascii="Cambria Math" w:hAnsi="Cambria Math"/>
          </w:rPr>
          <m:t>kΩ</m:t>
        </m:r>
      </m:oMath>
      <w:r>
        <w:t>-os névleges értékkel rendelkező ellenállást is használtuk. Ennek valós mért értéke:</w:t>
      </w:r>
    </w:p>
    <w:p w:rsidR="00CE006D" w:rsidRPr="00C70BC0" w:rsidRDefault="00C70BC0" w:rsidP="00CE006D">
      <w:r>
        <w:t xml:space="preserve"> </w:t>
      </w:r>
      <m:oMath>
        <m: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21.911 </m:t>
          </m:r>
          <m:r>
            <m:rPr>
              <m:sty m:val="p"/>
            </m:rPr>
            <w:rPr>
              <w:rFonts w:ascii="Cambria Math" w:hAnsi="Cambria Math"/>
            </w:rPr>
            <m:t>kΩ</m:t>
          </m:r>
        </m:oMath>
      </m:oMathPara>
      <w:bookmarkStart w:id="0" w:name="_GoBack"/>
      <w:bookmarkEnd w:id="0"/>
    </w:p>
    <w:p w:rsidR="00C70BC0" w:rsidRDefault="00C70BC0" w:rsidP="00CE006D">
      <w:r>
        <w:t>Az ebben a kapcsolásban mért értékek a következők:</w:t>
      </w:r>
    </w:p>
    <w:p w:rsidR="00C70BC0" w:rsidRPr="00C70BC0" w:rsidRDefault="00C70BC0" w:rsidP="00CE006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2,265</m:t>
          </m:r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kΩ</m:t>
          </m:r>
        </m:oMath>
      </m:oMathPara>
    </w:p>
    <w:p w:rsidR="00C70BC0" w:rsidRPr="00CE006D" w:rsidRDefault="00C70BC0" w:rsidP="00CE006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2,638 </m:t>
          </m:r>
          <m:r>
            <m:rPr>
              <m:sty m:val="p"/>
            </m:rPr>
            <w:rPr>
              <w:rFonts w:ascii="Cambria Math" w:hAnsi="Cambria Math"/>
            </w:rPr>
            <m:t>kΩ</m:t>
          </m:r>
        </m:oMath>
      </m:oMathPara>
    </w:p>
    <w:sectPr w:rsidR="00C70BC0" w:rsidRPr="00CE0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0751"/>
    <w:multiLevelType w:val="hybridMultilevel"/>
    <w:tmpl w:val="C7A20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47DB"/>
    <w:multiLevelType w:val="hybridMultilevel"/>
    <w:tmpl w:val="AD4821E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3A0972"/>
    <w:multiLevelType w:val="hybridMultilevel"/>
    <w:tmpl w:val="1AB6FACE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EFB6617"/>
    <w:multiLevelType w:val="hybridMultilevel"/>
    <w:tmpl w:val="4FF8704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464F63"/>
    <w:multiLevelType w:val="hybridMultilevel"/>
    <w:tmpl w:val="98E02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B59A2"/>
    <w:multiLevelType w:val="hybridMultilevel"/>
    <w:tmpl w:val="EC062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A5"/>
    <w:rsid w:val="0001637D"/>
    <w:rsid w:val="000A6232"/>
    <w:rsid w:val="00223BE9"/>
    <w:rsid w:val="00244475"/>
    <w:rsid w:val="002A5FB5"/>
    <w:rsid w:val="002B1CA1"/>
    <w:rsid w:val="00411751"/>
    <w:rsid w:val="00554FB3"/>
    <w:rsid w:val="005D34A5"/>
    <w:rsid w:val="00601D3B"/>
    <w:rsid w:val="00642A99"/>
    <w:rsid w:val="006B3E42"/>
    <w:rsid w:val="00701C02"/>
    <w:rsid w:val="007A5C94"/>
    <w:rsid w:val="00C70BC0"/>
    <w:rsid w:val="00CE006D"/>
    <w:rsid w:val="00D07464"/>
    <w:rsid w:val="00D267AF"/>
    <w:rsid w:val="00DC061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AA82"/>
  <w15:chartTrackingRefBased/>
  <w15:docId w15:val="{45902DD1-0EFF-4458-A8D4-4D74ED88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554FB3"/>
    <w:pPr>
      <w:spacing w:after="0" w:line="300" w:lineRule="auto"/>
      <w:jc w:val="both"/>
    </w:pPr>
    <w:rPr>
      <w:rFonts w:ascii="Times New Roman" w:eastAsia="Times New Roman" w:hAnsi="Times New Roman" w:cs="Times New Roman"/>
      <w:szCs w:val="32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074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3BE9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554FB3"/>
    <w:pPr>
      <w:pBdr>
        <w:bottom w:val="single" w:sz="4" w:space="1" w:color="auto"/>
      </w:pBdr>
      <w:spacing w:line="240" w:lineRule="auto"/>
      <w:contextualSpacing/>
      <w:jc w:val="center"/>
    </w:pPr>
    <w:rPr>
      <w:rFonts w:eastAsiaTheme="majorEastAsia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54FB3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table" w:styleId="Rcsostblzat">
    <w:name w:val="Table Grid"/>
    <w:basedOn w:val="Normltblzat"/>
    <w:uiPriority w:val="39"/>
    <w:rsid w:val="0055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554FB3"/>
    <w:rPr>
      <w:color w:val="808080"/>
    </w:rPr>
  </w:style>
  <w:style w:type="character" w:customStyle="1" w:styleId="Cmsor3Char">
    <w:name w:val="Címsor 3 Char"/>
    <w:basedOn w:val="Bekezdsalapbettpusa"/>
    <w:link w:val="Cmsor3"/>
    <w:uiPriority w:val="9"/>
    <w:rsid w:val="00D0746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347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Kincs Bogi</dc:creator>
  <cp:keywords/>
  <dc:description/>
  <cp:lastModifiedBy>Ekart Csaba</cp:lastModifiedBy>
  <cp:revision>4</cp:revision>
  <dcterms:created xsi:type="dcterms:W3CDTF">2017-03-17T19:46:00Z</dcterms:created>
  <dcterms:modified xsi:type="dcterms:W3CDTF">2017-03-17T22:48:00Z</dcterms:modified>
</cp:coreProperties>
</file>