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EC8B5" w14:textId="77777777" w:rsidR="006D7D0E" w:rsidRDefault="008748FD" w:rsidP="008748FD">
      <w:pPr>
        <w:pStyle w:val="Cm"/>
        <w:numPr>
          <w:ilvl w:val="0"/>
          <w:numId w:val="2"/>
        </w:numPr>
      </w:pPr>
      <w:bookmarkStart w:id="0" w:name="_Hlk483425386"/>
      <w:bookmarkEnd w:id="0"/>
      <w:r>
        <w:t>tétel: Kinematika I.</w:t>
      </w:r>
    </w:p>
    <w:p w14:paraId="4AA6B54C" w14:textId="77777777" w:rsidR="008748FD" w:rsidRDefault="008748FD" w:rsidP="008748FD">
      <w:pPr>
        <w:pStyle w:val="Cmsor1"/>
      </w:pPr>
      <w:r>
        <w:t>A fizika tárgya, felosztása</w:t>
      </w:r>
    </w:p>
    <w:p w14:paraId="78861406" w14:textId="77777777" w:rsidR="008748FD" w:rsidRDefault="00C135F7" w:rsidP="008748FD">
      <w:pPr>
        <w:pStyle w:val="Listaszerbekezds"/>
        <w:numPr>
          <w:ilvl w:val="0"/>
          <w:numId w:val="3"/>
        </w:numPr>
      </w:pPr>
      <w:r w:rsidRPr="000B7B7F">
        <w:rPr>
          <w:b/>
        </w:rPr>
        <w:t>Fizika</w:t>
      </w:r>
      <w:r>
        <w:t>: görög eredetű szó, jelentése: természet</w:t>
      </w:r>
    </w:p>
    <w:p w14:paraId="4ABB2E34" w14:textId="77777777" w:rsidR="00C135F7" w:rsidRDefault="00C135F7" w:rsidP="008748FD">
      <w:pPr>
        <w:pStyle w:val="Listaszerbekezds"/>
        <w:numPr>
          <w:ilvl w:val="0"/>
          <w:numId w:val="3"/>
        </w:numPr>
      </w:pPr>
      <w:r w:rsidRPr="000B7B7F">
        <w:rPr>
          <w:b/>
        </w:rPr>
        <w:t>Ókori Görögországból</w:t>
      </w:r>
      <w:r>
        <w:t xml:space="preserve"> indul</w:t>
      </w:r>
    </w:p>
    <w:p w14:paraId="09E85CD5" w14:textId="77777777" w:rsidR="00C135F7" w:rsidRDefault="00C135F7" w:rsidP="00C135F7">
      <w:pPr>
        <w:pStyle w:val="Listaszerbekezds"/>
        <w:numPr>
          <w:ilvl w:val="0"/>
          <w:numId w:val="3"/>
        </w:numPr>
      </w:pPr>
      <w:r>
        <w:t xml:space="preserve">XVIII. századig a fizika </w:t>
      </w:r>
      <w:r w:rsidRPr="000B7B7F">
        <w:rPr>
          <w:b/>
        </w:rPr>
        <w:t>maga a természettudomány</w:t>
      </w:r>
      <w:r>
        <w:t>, majd szétválik külön tudományokra (kémia)</w:t>
      </w:r>
    </w:p>
    <w:p w14:paraId="323E05FC" w14:textId="77777777" w:rsidR="00C135F7" w:rsidRDefault="00C135F7" w:rsidP="00C135F7">
      <w:pPr>
        <w:pStyle w:val="Listaszerbekezds"/>
        <w:numPr>
          <w:ilvl w:val="0"/>
          <w:numId w:val="3"/>
        </w:numPr>
      </w:pPr>
      <w:r>
        <w:t xml:space="preserve">A fizika által vizsgált mérettartomány az </w:t>
      </w:r>
      <w:r w:rsidRPr="000B7B7F">
        <w:rPr>
          <w:b/>
        </w:rPr>
        <w:t>atomi szinttől az univerzum határáig</w:t>
      </w:r>
      <w:r>
        <w:t xml:space="preserve"> terjed.</w:t>
      </w:r>
    </w:p>
    <w:p w14:paraId="10786DA4" w14:textId="77777777" w:rsidR="00C135F7" w:rsidRPr="000B7B7F" w:rsidRDefault="00C135F7" w:rsidP="00C135F7">
      <w:pPr>
        <w:pStyle w:val="Listaszerbekezds"/>
        <w:numPr>
          <w:ilvl w:val="0"/>
          <w:numId w:val="3"/>
        </w:numPr>
        <w:rPr>
          <w:b/>
        </w:rPr>
      </w:pPr>
      <w:r w:rsidRPr="000B7B7F">
        <w:rPr>
          <w:b/>
        </w:rPr>
        <w:t>Fizika felosztása</w:t>
      </w:r>
    </w:p>
    <w:p w14:paraId="7712DEED" w14:textId="77777777" w:rsidR="00C135F7" w:rsidRDefault="00C135F7" w:rsidP="00C135F7">
      <w:pPr>
        <w:pStyle w:val="Listaszerbekezds"/>
        <w:numPr>
          <w:ilvl w:val="1"/>
          <w:numId w:val="3"/>
        </w:numPr>
      </w:pPr>
      <w:r w:rsidRPr="000B7B7F">
        <w:rPr>
          <w:b/>
        </w:rPr>
        <w:t>vizsgált területek alapján</w:t>
      </w:r>
      <w:r>
        <w:t>: mechanika, termodinamika, elektromosság- és mágnestan, fénytan, relativitáselmélet, atomfizika</w:t>
      </w:r>
    </w:p>
    <w:p w14:paraId="29FF2CB3" w14:textId="77777777" w:rsidR="00C135F7" w:rsidRDefault="00C135F7" w:rsidP="00C135F7">
      <w:pPr>
        <w:pStyle w:val="Listaszerbekezds"/>
        <w:numPr>
          <w:ilvl w:val="1"/>
          <w:numId w:val="3"/>
        </w:numPr>
      </w:pPr>
      <w:r w:rsidRPr="000B7B7F">
        <w:rPr>
          <w:b/>
        </w:rPr>
        <w:t>kutatás módszere alapján</w:t>
      </w:r>
      <w:r>
        <w:t>: elméleti és gyakorlati fizika</w:t>
      </w:r>
    </w:p>
    <w:p w14:paraId="3D629995" w14:textId="77777777" w:rsidR="00C135F7" w:rsidRDefault="00C135F7" w:rsidP="00C135F7">
      <w:pPr>
        <w:pStyle w:val="Listaszerbekezds"/>
        <w:numPr>
          <w:ilvl w:val="1"/>
          <w:numId w:val="3"/>
        </w:numPr>
      </w:pPr>
      <w:r w:rsidRPr="000B7B7F">
        <w:rPr>
          <w:b/>
        </w:rPr>
        <w:t>kutatás célja alapján</w:t>
      </w:r>
      <w:r>
        <w:t>: alap- és alkalmazott fizika</w:t>
      </w:r>
    </w:p>
    <w:p w14:paraId="0AAAB8B5" w14:textId="77777777" w:rsidR="00C135F7" w:rsidRDefault="00C135F7" w:rsidP="00C135F7">
      <w:pPr>
        <w:pStyle w:val="Cmsor1"/>
      </w:pPr>
      <w:r>
        <w:t>A nemzetközi mértékegységrendszer alapmennyiségei és alapegységei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747"/>
        <w:gridCol w:w="564"/>
        <w:gridCol w:w="1262"/>
        <w:gridCol w:w="692"/>
        <w:gridCol w:w="4797"/>
      </w:tblGrid>
      <w:tr w:rsidR="004420AC" w:rsidRPr="004420AC" w14:paraId="0265DEAB" w14:textId="77777777" w:rsidTr="00C135F7">
        <w:tc>
          <w:tcPr>
            <w:tcW w:w="1838" w:type="dxa"/>
            <w:gridSpan w:val="2"/>
          </w:tcPr>
          <w:p w14:paraId="527CA77C" w14:textId="77777777" w:rsidR="00C135F7" w:rsidRPr="004420AC" w:rsidRDefault="00C135F7" w:rsidP="00C135F7">
            <w:pPr>
              <w:jc w:val="center"/>
              <w:rPr>
                <w:b/>
              </w:rPr>
            </w:pPr>
            <w:r w:rsidRPr="004420AC">
              <w:rPr>
                <w:b/>
              </w:rPr>
              <w:t>Alapmennyiségek</w:t>
            </w:r>
          </w:p>
        </w:tc>
        <w:tc>
          <w:tcPr>
            <w:tcW w:w="7224" w:type="dxa"/>
            <w:gridSpan w:val="3"/>
          </w:tcPr>
          <w:p w14:paraId="13320E93" w14:textId="77777777" w:rsidR="00C135F7" w:rsidRPr="004420AC" w:rsidRDefault="00C135F7" w:rsidP="00C135F7">
            <w:pPr>
              <w:jc w:val="center"/>
              <w:rPr>
                <w:b/>
              </w:rPr>
            </w:pPr>
            <w:r w:rsidRPr="004420AC">
              <w:rPr>
                <w:b/>
              </w:rPr>
              <w:t>Az SI-alapegység</w:t>
            </w:r>
          </w:p>
        </w:tc>
      </w:tr>
      <w:tr w:rsidR="004420AC" w:rsidRPr="004420AC" w14:paraId="5DCE9480" w14:textId="77777777" w:rsidTr="00C135F7">
        <w:tc>
          <w:tcPr>
            <w:tcW w:w="1271" w:type="dxa"/>
          </w:tcPr>
          <w:p w14:paraId="191C019E" w14:textId="77777777" w:rsidR="00C135F7" w:rsidRPr="004420AC" w:rsidRDefault="00C135F7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neve</w:t>
            </w:r>
          </w:p>
        </w:tc>
        <w:tc>
          <w:tcPr>
            <w:tcW w:w="567" w:type="dxa"/>
          </w:tcPr>
          <w:p w14:paraId="6276C66B" w14:textId="77777777" w:rsidR="00C135F7" w:rsidRPr="004420AC" w:rsidRDefault="00C135F7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jele</w:t>
            </w:r>
          </w:p>
        </w:tc>
        <w:tc>
          <w:tcPr>
            <w:tcW w:w="1276" w:type="dxa"/>
          </w:tcPr>
          <w:p w14:paraId="01A6D450" w14:textId="77777777" w:rsidR="00C135F7" w:rsidRPr="004420AC" w:rsidRDefault="00C135F7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neve</w:t>
            </w:r>
          </w:p>
        </w:tc>
        <w:tc>
          <w:tcPr>
            <w:tcW w:w="709" w:type="dxa"/>
          </w:tcPr>
          <w:p w14:paraId="782BA194" w14:textId="77777777" w:rsidR="00C135F7" w:rsidRPr="004420AC" w:rsidRDefault="00C135F7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jele</w:t>
            </w:r>
          </w:p>
        </w:tc>
        <w:tc>
          <w:tcPr>
            <w:tcW w:w="5239" w:type="dxa"/>
          </w:tcPr>
          <w:p w14:paraId="3CE2A487" w14:textId="77777777" w:rsidR="00C135F7" w:rsidRPr="004420AC" w:rsidRDefault="00C135F7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meghatározása</w:t>
            </w:r>
          </w:p>
        </w:tc>
      </w:tr>
      <w:tr w:rsidR="004420AC" w14:paraId="4D96FC4E" w14:textId="77777777" w:rsidTr="00C135F7">
        <w:tc>
          <w:tcPr>
            <w:tcW w:w="1271" w:type="dxa"/>
          </w:tcPr>
          <w:p w14:paraId="5923DAF3" w14:textId="77777777" w:rsidR="00C135F7" w:rsidRPr="004420AC" w:rsidRDefault="00C135F7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hosszúság</w:t>
            </w:r>
          </w:p>
        </w:tc>
        <w:tc>
          <w:tcPr>
            <w:tcW w:w="567" w:type="dxa"/>
          </w:tcPr>
          <w:p w14:paraId="4F937E0F" w14:textId="77777777" w:rsidR="00C135F7" w:rsidRDefault="004420AC" w:rsidP="004420A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l</m:t>
                </m:r>
              </m:oMath>
            </m:oMathPara>
          </w:p>
        </w:tc>
        <w:tc>
          <w:tcPr>
            <w:tcW w:w="1276" w:type="dxa"/>
          </w:tcPr>
          <w:p w14:paraId="6857E0DC" w14:textId="77777777" w:rsidR="00C135F7" w:rsidRDefault="00C135F7" w:rsidP="004420AC">
            <w:pPr>
              <w:jc w:val="center"/>
            </w:pPr>
            <w:r>
              <w:t>méter</w:t>
            </w:r>
          </w:p>
        </w:tc>
        <w:tc>
          <w:tcPr>
            <w:tcW w:w="709" w:type="dxa"/>
          </w:tcPr>
          <w:p w14:paraId="0E5A48D8" w14:textId="77777777" w:rsidR="00C135F7" w:rsidRPr="00C135F7" w:rsidRDefault="004420AC" w:rsidP="004420AC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5239" w:type="dxa"/>
          </w:tcPr>
          <w:p w14:paraId="38A92FAE" w14:textId="77777777" w:rsidR="00C135F7" w:rsidRDefault="00C135F7" w:rsidP="00C135F7">
            <w:pPr>
              <w:jc w:val="both"/>
            </w:pPr>
            <w:r>
              <w:t>A méter annak az útnak a hossza, amelyet a fény vákuumban kb.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300.000.000</m:t>
                  </m:r>
                </m:den>
              </m:f>
              <m:r>
                <w:rPr>
                  <w:rFonts w:ascii="Cambria Math" w:hAnsi="Cambria Math"/>
                </w:rPr>
                <m:t>s</m:t>
              </m:r>
            </m:oMath>
            <w:r>
              <w:rPr>
                <w:rFonts w:eastAsiaTheme="minorEastAsia"/>
              </w:rPr>
              <w:t xml:space="preserve"> alatt tesz meg </w:t>
            </w:r>
          </w:p>
        </w:tc>
      </w:tr>
      <w:tr w:rsidR="004420AC" w14:paraId="24DCE593" w14:textId="77777777" w:rsidTr="00C135F7">
        <w:tc>
          <w:tcPr>
            <w:tcW w:w="1271" w:type="dxa"/>
          </w:tcPr>
          <w:p w14:paraId="345A0ADD" w14:textId="77777777" w:rsidR="00C135F7" w:rsidRPr="004420AC" w:rsidRDefault="00C135F7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tömeg</w:t>
            </w:r>
          </w:p>
        </w:tc>
        <w:tc>
          <w:tcPr>
            <w:tcW w:w="567" w:type="dxa"/>
          </w:tcPr>
          <w:p w14:paraId="7D5F818B" w14:textId="77777777" w:rsidR="00C135F7" w:rsidRDefault="004420AC" w:rsidP="004420A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1276" w:type="dxa"/>
          </w:tcPr>
          <w:p w14:paraId="53F9B9B7" w14:textId="77777777" w:rsidR="00C135F7" w:rsidRDefault="00C135F7" w:rsidP="004420AC">
            <w:pPr>
              <w:jc w:val="center"/>
            </w:pPr>
            <w:r>
              <w:t>kilogramm</w:t>
            </w:r>
          </w:p>
        </w:tc>
        <w:tc>
          <w:tcPr>
            <w:tcW w:w="709" w:type="dxa"/>
          </w:tcPr>
          <w:p w14:paraId="2E568403" w14:textId="77777777" w:rsidR="00C135F7" w:rsidRPr="00C135F7" w:rsidRDefault="004420AC" w:rsidP="004420AC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kg</m:t>
                </m:r>
              </m:oMath>
            </m:oMathPara>
          </w:p>
        </w:tc>
        <w:tc>
          <w:tcPr>
            <w:tcW w:w="5239" w:type="dxa"/>
          </w:tcPr>
          <w:p w14:paraId="48133B75" w14:textId="77777777" w:rsidR="00C135F7" w:rsidRDefault="00C135F7" w:rsidP="004420AC">
            <w:pPr>
              <w:jc w:val="both"/>
            </w:pPr>
            <w:r>
              <w:t>A kilogramm a Párizsban őrzött platina irídium henger etalon tömege.</w:t>
            </w:r>
          </w:p>
        </w:tc>
      </w:tr>
      <w:tr w:rsidR="004420AC" w14:paraId="6215A38A" w14:textId="77777777" w:rsidTr="00C135F7">
        <w:tc>
          <w:tcPr>
            <w:tcW w:w="1271" w:type="dxa"/>
          </w:tcPr>
          <w:p w14:paraId="49600BB9" w14:textId="77777777" w:rsidR="00C135F7" w:rsidRPr="004420AC" w:rsidRDefault="00C135F7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idő</w:t>
            </w:r>
          </w:p>
        </w:tc>
        <w:tc>
          <w:tcPr>
            <w:tcW w:w="567" w:type="dxa"/>
          </w:tcPr>
          <w:p w14:paraId="04AE9173" w14:textId="77777777" w:rsidR="00C135F7" w:rsidRDefault="004420AC" w:rsidP="004420A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1276" w:type="dxa"/>
          </w:tcPr>
          <w:p w14:paraId="380EA911" w14:textId="77777777" w:rsidR="00C135F7" w:rsidRDefault="00C135F7" w:rsidP="004420AC">
            <w:pPr>
              <w:jc w:val="center"/>
            </w:pPr>
          </w:p>
        </w:tc>
        <w:tc>
          <w:tcPr>
            <w:tcW w:w="709" w:type="dxa"/>
          </w:tcPr>
          <w:p w14:paraId="2578C52C" w14:textId="77777777" w:rsidR="00C135F7" w:rsidRDefault="004420AC" w:rsidP="004420AC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oMath>
            </m:oMathPara>
          </w:p>
        </w:tc>
        <w:tc>
          <w:tcPr>
            <w:tcW w:w="5239" w:type="dxa"/>
          </w:tcPr>
          <w:p w14:paraId="2530F437" w14:textId="77777777" w:rsidR="00C135F7" w:rsidRDefault="00C135F7" w:rsidP="004420AC">
            <w:pPr>
              <w:jc w:val="both"/>
            </w:pPr>
            <w:r>
              <w:t>A másodperc az alapállapotú cézium-133 atom két hiperfinom ene</w:t>
            </w:r>
            <w:r w:rsidR="004420AC">
              <w:t>r</w:t>
            </w:r>
            <w:r>
              <w:t>giaszintje</w:t>
            </w:r>
            <w:r w:rsidR="004420AC">
              <w:t xml:space="preserve"> közötti átmenetnek megfelelő su</w:t>
            </w:r>
            <w:r>
              <w:t xml:space="preserve">gárzásnak kb. </w:t>
            </w:r>
            <m:oMath>
              <m:r>
                <w:rPr>
                  <w:rFonts w:ascii="Cambria Math" w:hAnsi="Cambria Math"/>
                </w:rPr>
                <m:t>10.000.000.000</m:t>
              </m:r>
            </m:oMath>
            <w:r>
              <w:rPr>
                <w:rFonts w:eastAsiaTheme="minorEastAsia"/>
              </w:rPr>
              <w:t xml:space="preserve"> periódusának az időtartama.</w:t>
            </w:r>
          </w:p>
        </w:tc>
      </w:tr>
      <w:tr w:rsidR="004420AC" w14:paraId="11B01DEA" w14:textId="77777777" w:rsidTr="00C135F7">
        <w:tc>
          <w:tcPr>
            <w:tcW w:w="1271" w:type="dxa"/>
          </w:tcPr>
          <w:p w14:paraId="732FE2DC" w14:textId="77777777" w:rsidR="00C135F7" w:rsidRPr="004420AC" w:rsidRDefault="00C135F7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elektromos áramerősség</w:t>
            </w:r>
          </w:p>
        </w:tc>
        <w:tc>
          <w:tcPr>
            <w:tcW w:w="567" w:type="dxa"/>
          </w:tcPr>
          <w:p w14:paraId="0F1F0A2F" w14:textId="77777777" w:rsidR="00C135F7" w:rsidRDefault="004420AC" w:rsidP="004420A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I</m:t>
                </m:r>
              </m:oMath>
            </m:oMathPara>
          </w:p>
        </w:tc>
        <w:tc>
          <w:tcPr>
            <w:tcW w:w="1276" w:type="dxa"/>
          </w:tcPr>
          <w:p w14:paraId="34D67515" w14:textId="77777777" w:rsidR="00C135F7" w:rsidRDefault="00C135F7" w:rsidP="004420AC">
            <w:pPr>
              <w:jc w:val="center"/>
            </w:pPr>
            <w:r>
              <w:t>amper</w:t>
            </w:r>
          </w:p>
        </w:tc>
        <w:tc>
          <w:tcPr>
            <w:tcW w:w="709" w:type="dxa"/>
          </w:tcPr>
          <w:p w14:paraId="22566F76" w14:textId="77777777" w:rsidR="00C135F7" w:rsidRDefault="004420AC" w:rsidP="004420AC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5239" w:type="dxa"/>
          </w:tcPr>
          <w:p w14:paraId="68FECA9F" w14:textId="77777777" w:rsidR="00C135F7" w:rsidRDefault="004420AC" w:rsidP="004420AC">
            <w:pPr>
              <w:jc w:val="both"/>
            </w:pPr>
            <w:r>
              <w:t xml:space="preserve">Az amper annak az elektromos áramnak az áramerőssége, amely két egymástól 1 méterre lévő párhuzamos, egyenes, végtelen hosszú, elhanyagolható keresztmetszetű vezetőben áramolva, e két vezető között </w:t>
            </w:r>
            <m:oMath>
              <m:r>
                <w:rPr>
                  <w:rFonts w:ascii="Cambria Math" w:hAnsi="Cambria Math"/>
                </w:rPr>
                <m:t>2∙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 N</m:t>
              </m:r>
            </m:oMath>
            <w:r>
              <w:rPr>
                <w:rFonts w:eastAsiaTheme="minorEastAsia"/>
              </w:rPr>
              <w:t xml:space="preserve"> erőt hoz létre.</w:t>
            </w:r>
          </w:p>
        </w:tc>
      </w:tr>
      <w:tr w:rsidR="004420AC" w14:paraId="1A2F0BCA" w14:textId="77777777" w:rsidTr="00C135F7">
        <w:tc>
          <w:tcPr>
            <w:tcW w:w="1271" w:type="dxa"/>
          </w:tcPr>
          <w:p w14:paraId="2C785FEB" w14:textId="77777777" w:rsidR="00C135F7" w:rsidRPr="004420AC" w:rsidRDefault="004420AC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termodinamikai hőmérséklet</w:t>
            </w:r>
          </w:p>
        </w:tc>
        <w:tc>
          <w:tcPr>
            <w:tcW w:w="567" w:type="dxa"/>
          </w:tcPr>
          <w:p w14:paraId="21047FE8" w14:textId="77777777" w:rsidR="00C135F7" w:rsidRDefault="004420AC" w:rsidP="004420A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1276" w:type="dxa"/>
          </w:tcPr>
          <w:p w14:paraId="44ABB056" w14:textId="77777777" w:rsidR="00C135F7" w:rsidRDefault="004420AC" w:rsidP="004420AC">
            <w:pPr>
              <w:jc w:val="center"/>
            </w:pPr>
            <w:r>
              <w:t>kelvin</w:t>
            </w:r>
          </w:p>
        </w:tc>
        <w:tc>
          <w:tcPr>
            <w:tcW w:w="709" w:type="dxa"/>
          </w:tcPr>
          <w:p w14:paraId="0998B0E8" w14:textId="77777777" w:rsidR="00C135F7" w:rsidRPr="004420AC" w:rsidRDefault="004420AC" w:rsidP="004420AC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oMath>
            </m:oMathPara>
          </w:p>
        </w:tc>
        <w:tc>
          <w:tcPr>
            <w:tcW w:w="5239" w:type="dxa"/>
          </w:tcPr>
          <w:p w14:paraId="41C769B5" w14:textId="77777777" w:rsidR="00C135F7" w:rsidRDefault="004420AC" w:rsidP="00C135F7">
            <w:r>
              <w:t xml:space="preserve">A kelvin a víz hármaspontja termodinamikai hőmérsékletének </w:t>
            </w:r>
            <m:oMath>
              <m:r>
                <w:rPr>
                  <w:rFonts w:ascii="Cambria Math" w:hAnsi="Cambria Math"/>
                </w:rPr>
                <m:t>1/273.16</m:t>
              </m:r>
            </m:oMath>
            <w:r>
              <w:rPr>
                <w:rFonts w:eastAsiaTheme="minorEastAsia"/>
              </w:rPr>
              <w:t>-szorosa.</w:t>
            </w:r>
          </w:p>
        </w:tc>
      </w:tr>
      <w:tr w:rsidR="004420AC" w14:paraId="5AE81E52" w14:textId="77777777" w:rsidTr="00C135F7">
        <w:tc>
          <w:tcPr>
            <w:tcW w:w="1271" w:type="dxa"/>
          </w:tcPr>
          <w:p w14:paraId="19E3FF5B" w14:textId="77777777" w:rsidR="00C135F7" w:rsidRPr="004420AC" w:rsidRDefault="004420AC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anyagmennyiség</w:t>
            </w:r>
          </w:p>
        </w:tc>
        <w:tc>
          <w:tcPr>
            <w:tcW w:w="567" w:type="dxa"/>
          </w:tcPr>
          <w:p w14:paraId="5AC7F7A9" w14:textId="77777777" w:rsidR="00C135F7" w:rsidRDefault="004420AC" w:rsidP="004420A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1276" w:type="dxa"/>
          </w:tcPr>
          <w:p w14:paraId="4474F1AD" w14:textId="77777777" w:rsidR="00C135F7" w:rsidRDefault="004420AC" w:rsidP="004420AC">
            <w:pPr>
              <w:jc w:val="center"/>
            </w:pPr>
            <w:r>
              <w:t>mól</w:t>
            </w:r>
          </w:p>
        </w:tc>
        <w:tc>
          <w:tcPr>
            <w:tcW w:w="709" w:type="dxa"/>
          </w:tcPr>
          <w:p w14:paraId="5568472C" w14:textId="77777777" w:rsidR="00C135F7" w:rsidRDefault="004420AC" w:rsidP="004420AC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mol</m:t>
                </m:r>
              </m:oMath>
            </m:oMathPara>
          </w:p>
        </w:tc>
        <w:tc>
          <w:tcPr>
            <w:tcW w:w="5239" w:type="dxa"/>
          </w:tcPr>
          <w:p w14:paraId="1C7F4E36" w14:textId="77777777" w:rsidR="00C135F7" w:rsidRDefault="004420AC" w:rsidP="00C135F7">
            <w:r>
              <w:t xml:space="preserve">A mól annak a rendszernek az anyagmennyisége, amely annyi elemi egységet tartalmat, mint ahány atom van </w:t>
            </w:r>
            <m:oMath>
              <m:r>
                <w:rPr>
                  <w:rFonts w:ascii="Cambria Math" w:hAnsi="Cambria Math"/>
                </w:rPr>
                <m:t>0.012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kg</m:t>
              </m:r>
            </m:oMath>
            <w:r>
              <w:rPr>
                <w:rFonts w:eastAsiaTheme="minorEastAsia"/>
              </w:rPr>
              <w:t xml:space="preserve"> tiszta szén-12-ben. </w:t>
            </w:r>
          </w:p>
        </w:tc>
      </w:tr>
      <w:tr w:rsidR="004420AC" w14:paraId="2ED9FDE0" w14:textId="77777777" w:rsidTr="00C135F7">
        <w:tc>
          <w:tcPr>
            <w:tcW w:w="1271" w:type="dxa"/>
          </w:tcPr>
          <w:p w14:paraId="15E00C2E" w14:textId="77777777" w:rsidR="004420AC" w:rsidRPr="004420AC" w:rsidRDefault="004420AC" w:rsidP="004420AC">
            <w:pPr>
              <w:jc w:val="center"/>
              <w:rPr>
                <w:b/>
              </w:rPr>
            </w:pPr>
            <w:r w:rsidRPr="004420AC">
              <w:rPr>
                <w:b/>
              </w:rPr>
              <w:t>fényerősség</w:t>
            </w:r>
          </w:p>
        </w:tc>
        <w:tc>
          <w:tcPr>
            <w:tcW w:w="567" w:type="dxa"/>
          </w:tcPr>
          <w:p w14:paraId="4F3FF2C3" w14:textId="77777777" w:rsidR="004420AC" w:rsidRDefault="004420AC" w:rsidP="004420AC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14:paraId="63510991" w14:textId="77777777" w:rsidR="004420AC" w:rsidRDefault="004420AC" w:rsidP="004420AC">
            <w:pPr>
              <w:jc w:val="center"/>
            </w:pPr>
            <w:r>
              <w:t>kandela</w:t>
            </w:r>
          </w:p>
        </w:tc>
        <w:tc>
          <w:tcPr>
            <w:tcW w:w="709" w:type="dxa"/>
          </w:tcPr>
          <w:p w14:paraId="36E8DAA4" w14:textId="77777777" w:rsidR="004420AC" w:rsidRPr="004420AC" w:rsidRDefault="004420AC" w:rsidP="004420AC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cd</m:t>
                </m:r>
              </m:oMath>
            </m:oMathPara>
          </w:p>
        </w:tc>
        <w:tc>
          <w:tcPr>
            <w:tcW w:w="5239" w:type="dxa"/>
          </w:tcPr>
          <w:p w14:paraId="1E188CB0" w14:textId="77777777" w:rsidR="004420AC" w:rsidRDefault="004420AC" w:rsidP="00C135F7">
            <w:r>
              <w:t xml:space="preserve">A kandela az olyan fényforrás fényerőssége adott irányban, amely </w:t>
            </w:r>
            <m:oMath>
              <m:r>
                <w:rPr>
                  <w:rFonts w:ascii="Cambria Math" w:hAnsi="Cambria Math"/>
                </w:rPr>
                <m:t>540∙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Hz</m:t>
              </m:r>
            </m:oMath>
            <w:r>
              <w:rPr>
                <w:rFonts w:eastAsiaTheme="minorEastAsia"/>
              </w:rPr>
              <w:t xml:space="preserve"> frekvenciájú monokromatikus fényt bocsát ki, és sugárerőssége ebben az irányban </w:t>
            </w:r>
            <m:oMath>
              <m:r>
                <w:rPr>
                  <w:rFonts w:ascii="Cambria Math" w:eastAsiaTheme="minorEastAsia" w:hAnsi="Cambria Math"/>
                </w:rPr>
                <m:t>1/683</m:t>
              </m:r>
            </m:oMath>
            <w:r>
              <w:rPr>
                <w:rFonts w:eastAsiaTheme="minorEastAsia"/>
              </w:rPr>
              <w:t xml:space="preserve"> watt per szteradián.</w:t>
            </w:r>
          </w:p>
        </w:tc>
      </w:tr>
    </w:tbl>
    <w:p w14:paraId="7BED4E37" w14:textId="77777777" w:rsidR="00C135F7" w:rsidRDefault="004420AC" w:rsidP="004420AC">
      <w:pPr>
        <w:pStyle w:val="Cmsor1"/>
      </w:pPr>
      <w:r>
        <w:t>Egyenes vonalú egyenletes mozgás</w:t>
      </w:r>
    </w:p>
    <w:p w14:paraId="59DE9DFF" w14:textId="77777777" w:rsidR="004420AC" w:rsidRDefault="004420AC" w:rsidP="00550623">
      <w:pPr>
        <w:pStyle w:val="Listaszerbekezds"/>
        <w:numPr>
          <w:ilvl w:val="0"/>
          <w:numId w:val="4"/>
        </w:numPr>
        <w:jc w:val="both"/>
      </w:pPr>
      <w:r>
        <w:t xml:space="preserve">Azok a mozgások, ahol a megfigyelt test </w:t>
      </w:r>
      <w:r w:rsidRPr="000B7B7F">
        <w:rPr>
          <w:b/>
        </w:rPr>
        <w:t>egyenes vonalban halad és egyenlő időközök alatt egyenlő utakat tesz meg</w:t>
      </w:r>
      <w:r>
        <w:t xml:space="preserve"> egyenes vonalú egyenletes mozgásoknak nevezzük.</w:t>
      </w:r>
    </w:p>
    <w:p w14:paraId="4C602FF4" w14:textId="77777777" w:rsidR="004420AC" w:rsidRPr="001F3876" w:rsidRDefault="004420AC" w:rsidP="00550623">
      <w:pPr>
        <w:pStyle w:val="Listaszerbekezds"/>
        <w:numPr>
          <w:ilvl w:val="0"/>
          <w:numId w:val="4"/>
        </w:numPr>
        <w:jc w:val="both"/>
      </w:pPr>
      <w:r w:rsidRPr="000B7B7F">
        <w:rPr>
          <w:b/>
        </w:rPr>
        <w:t>Az út és idő hányadosaként</w:t>
      </w:r>
      <w:r>
        <w:t xml:space="preserve"> kapott állandó annak mértéke milyen gyorsan mozog a test. Ez az állandó a test sebessége.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</w:rPr>
          <m:t>=v</m:t>
        </m:r>
        <m:r>
          <w:rPr>
            <w:rFonts w:ascii="Cambria Math" w:eastAsiaTheme="minorEastAsia" w:hAnsi="Cambria Math"/>
          </w:rPr>
          <m:t xml:space="preserve">,   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s</m:t>
            </m:r>
          </m:num>
          <m:den>
            <m:r>
              <w:rPr>
                <w:rFonts w:ascii="Cambria Math" w:eastAsiaTheme="minorEastAsia" w:hAnsi="Cambria Math"/>
              </w:rPr>
              <m:t>t</m:t>
            </m:r>
          </m:den>
        </m:f>
        <m:r>
          <w:rPr>
            <w:rFonts w:ascii="Cambria Math" w:eastAsiaTheme="minorEastAsia" w:hAnsi="Cambria Math"/>
          </w:rPr>
          <m:t>=v,     s=vt</m:t>
        </m:r>
      </m:oMath>
      <w:r w:rsidR="00550623">
        <w:rPr>
          <w:rFonts w:eastAsiaTheme="minorEastAsia"/>
        </w:rPr>
        <w:t xml:space="preserve">. </w:t>
      </w:r>
      <w:r w:rsidR="001F3876">
        <w:rPr>
          <w:rFonts w:eastAsiaTheme="minorEastAsia"/>
        </w:rPr>
        <w:t xml:space="preserve">A sebesség </w:t>
      </w:r>
      <w:r w:rsidR="001F3876" w:rsidRPr="000B7B7F">
        <w:rPr>
          <w:rFonts w:eastAsiaTheme="minorEastAsia"/>
          <w:b/>
        </w:rPr>
        <w:t>származtatott mennyiség,</w:t>
      </w:r>
      <w:r w:rsidR="001F3876">
        <w:rPr>
          <w:rFonts w:eastAsiaTheme="minorEastAsia"/>
        </w:rPr>
        <w:t xml:space="preserve"> </w:t>
      </w:r>
      <w:r w:rsidR="001F3876" w:rsidRPr="000B7B7F">
        <w:rPr>
          <w:rFonts w:eastAsiaTheme="minorEastAsia"/>
          <w:b/>
        </w:rPr>
        <w:t>megmutatja az időegység alatt megtett utat.</w:t>
      </w:r>
      <w:r w:rsidR="001F3876">
        <w:rPr>
          <w:rFonts w:eastAsiaTheme="minorEastAsi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=m/s</m:t>
        </m:r>
      </m:oMath>
    </w:p>
    <w:p w14:paraId="211C8832" w14:textId="77777777" w:rsidR="001F3876" w:rsidRDefault="001F3876" w:rsidP="00550623">
      <w:pPr>
        <w:pStyle w:val="Listaszerbekezds"/>
        <w:numPr>
          <w:ilvl w:val="0"/>
          <w:numId w:val="4"/>
        </w:numPr>
        <w:jc w:val="both"/>
      </w:pPr>
      <w:r>
        <w:lastRenderedPageBreak/>
        <w:t xml:space="preserve">A mozgás </w:t>
      </w:r>
      <w:r w:rsidRPr="000B7B7F">
        <w:rPr>
          <w:b/>
        </w:rPr>
        <w:t>geometriai ábrázolásából</w:t>
      </w:r>
      <w:r>
        <w:t xml:space="preserve"> szemléletesen adódik a sebesség nagysága, mint az egyenes meredeksége, illetve a megtett út, mint a sebesség idő grafikon alatti terület nagysága.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3876" w14:paraId="45C59400" w14:textId="77777777" w:rsidTr="001F3876">
        <w:tc>
          <w:tcPr>
            <w:tcW w:w="4531" w:type="dxa"/>
          </w:tcPr>
          <w:p w14:paraId="5EA1B6DC" w14:textId="77777777" w:rsidR="001F3876" w:rsidRDefault="001F3876" w:rsidP="001F3876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 wp14:anchorId="4C7BC5FD" wp14:editId="43674E4E">
                  <wp:extent cx="2066925" cy="1933575"/>
                  <wp:effectExtent l="0" t="0" r="9525" b="9525"/>
                  <wp:docPr id="1" name="Kép 1" descr="http://cms.sulinet.hu/get/d/f4d3562d-420f-4d74-b9bb-95dfccc17d16/1/6/b/Normal/7-1-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ms.sulinet.hu/get/d/f4d3562d-420f-4d74-b9bb-95dfccc17d16/1/6/b/Normal/7-1-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7CF107CF" w14:textId="77777777" w:rsidR="001F3876" w:rsidRDefault="001F3876" w:rsidP="001F3876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 wp14:anchorId="6D33E68B" wp14:editId="7B204506">
                  <wp:extent cx="2171700" cy="1918335"/>
                  <wp:effectExtent l="0" t="0" r="0" b="5715"/>
                  <wp:docPr id="2" name="Kép 2" descr="http://cms.sulinet.hu/get/d/081567fb-52c5-460d-9fc6-a8cf9356c755/1/6/b/Normal/2-2-7-1-1-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ms.sulinet.hu/get/d/081567fb-52c5-460d-9fc6-a8cf9356c755/1/6/b/Normal/2-2-7-1-1-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3624" cy="1937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CB8AF5" w14:textId="77777777" w:rsidR="001F3876" w:rsidRDefault="001F3876" w:rsidP="001F3876">
      <w:pPr>
        <w:pStyle w:val="Cmsor1"/>
      </w:pPr>
      <w:r>
        <w:t>Sebesség mérése Doppler-elv alapján</w:t>
      </w:r>
    </w:p>
    <w:p w14:paraId="669EB35E" w14:textId="77777777" w:rsidR="001F3876" w:rsidRPr="000B7B7F" w:rsidRDefault="001F3876" w:rsidP="00550623">
      <w:pPr>
        <w:pStyle w:val="Listaszerbekezds"/>
        <w:numPr>
          <w:ilvl w:val="0"/>
          <w:numId w:val="5"/>
        </w:numPr>
        <w:jc w:val="both"/>
        <w:rPr>
          <w:b/>
        </w:rPr>
      </w:pPr>
      <w:r w:rsidRPr="000B7B7F">
        <w:rPr>
          <w:b/>
        </w:rPr>
        <w:t>Közeledő jármű, hangjelzés hossza, hallott hang hossza -&gt; sebesség kiszámítása.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F3876" w:rsidRPr="001F3876" w14:paraId="4B39FB78" w14:textId="77777777" w:rsidTr="00C5103B">
        <w:tc>
          <w:tcPr>
            <w:tcW w:w="2265" w:type="dxa"/>
            <w:vAlign w:val="center"/>
          </w:tcPr>
          <w:p w14:paraId="7153F93C" w14:textId="77777777" w:rsidR="001F3876" w:rsidRPr="001F3876" w:rsidRDefault="001F3876" w:rsidP="00550623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Δ</m:t>
                </m:r>
                <m:r>
                  <w:rPr>
                    <w:rFonts w:ascii="Cambria Math" w:hAnsi="Cambria Math" w:cs="Times New Roman"/>
                  </w:rPr>
                  <m:t>L=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c-v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Δ</m:t>
                </m:r>
                <m:r>
                  <w:rPr>
                    <w:rFonts w:ascii="Cambria Math" w:hAnsi="Cambria Math" w:cs="Times New Roman"/>
                  </w:rPr>
                  <m:t>T</m:t>
                </m:r>
              </m:oMath>
            </m:oMathPara>
          </w:p>
        </w:tc>
        <w:tc>
          <w:tcPr>
            <w:tcW w:w="2265" w:type="dxa"/>
            <w:vAlign w:val="center"/>
          </w:tcPr>
          <w:p w14:paraId="3D8D55B4" w14:textId="77777777" w:rsidR="001F3876" w:rsidRPr="001F3876" w:rsidRDefault="001F3876" w:rsidP="00550623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Δ</m:t>
                </m:r>
                <m:r>
                  <w:rPr>
                    <w:rFonts w:ascii="Cambria Math" w:hAnsi="Cambria Math" w:cs="Times New Roman"/>
                  </w:rPr>
                  <m:t>L=c∙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Δ</m:t>
                </m:r>
                <m:r>
                  <w:rPr>
                    <w:rFonts w:ascii="Cambria Math" w:hAnsi="Cambria Math" w:cs="Times New Roman"/>
                  </w:rPr>
                  <m:t>t</m:t>
                </m:r>
              </m:oMath>
            </m:oMathPara>
          </w:p>
        </w:tc>
        <w:tc>
          <w:tcPr>
            <w:tcW w:w="2266" w:type="dxa"/>
            <w:vAlign w:val="center"/>
          </w:tcPr>
          <w:p w14:paraId="721DAB3C" w14:textId="77777777" w:rsidR="001F3876" w:rsidRPr="001F3876" w:rsidRDefault="001F3876" w:rsidP="00550623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v=c-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c∙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Δ</m:t>
                    </m:r>
                    <m:r>
                      <w:rPr>
                        <w:rFonts w:ascii="Cambria Math" w:hAnsi="Cambria Math" w:cs="Times New Roman"/>
                      </w:rPr>
                      <m:t>t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Δ</m:t>
                    </m:r>
                    <m:r>
                      <w:rPr>
                        <w:rFonts w:ascii="Cambria Math" w:hAnsi="Cambria Math" w:cs="Times New Roman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2266" w:type="dxa"/>
            <w:vAlign w:val="center"/>
          </w:tcPr>
          <w:p w14:paraId="773F1C9F" w14:textId="77777777" w:rsidR="001F3876" w:rsidRPr="001F3876" w:rsidRDefault="001F3876" w:rsidP="00550623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Δ</m:t>
                </m:r>
                <m:r>
                  <w:rPr>
                    <w:rFonts w:ascii="Cambria Math" w:hAnsi="Cambria Math" w:cs="Times New Roman"/>
                  </w:rPr>
                  <m:t>t=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c-v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c+u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Δ</m:t>
                </m:r>
                <m:r>
                  <w:rPr>
                    <w:rFonts w:ascii="Cambria Math" w:hAnsi="Cambria Math" w:cs="Times New Roman"/>
                  </w:rPr>
                  <m:t>T</m:t>
                </m:r>
              </m:oMath>
            </m:oMathPara>
          </w:p>
        </w:tc>
      </w:tr>
    </w:tbl>
    <w:p w14:paraId="0A71003E" w14:textId="77777777" w:rsidR="001F3876" w:rsidRDefault="001F3876" w:rsidP="00550623">
      <w:pPr>
        <w:pStyle w:val="Listaszerbekezds"/>
        <w:ind w:left="360"/>
        <w:jc w:val="both"/>
        <w:rPr>
          <w:rFonts w:eastAsiaTheme="minorEastAsia"/>
        </w:rPr>
      </w:pPr>
      <m:oMath>
        <m:r>
          <w:rPr>
            <w:rFonts w:ascii="Cambria Math" w:hAnsi="Cambria Math" w:cs="Times New Roman"/>
          </w:rPr>
          <m:t>c</m:t>
        </m:r>
      </m:oMath>
      <w:r w:rsidRPr="001F3876">
        <w:rPr>
          <w:rFonts w:eastAsiaTheme="minorEastAsia"/>
        </w:rPr>
        <w:t>: hang terjedési sebessége</w:t>
      </w:r>
      <w:r>
        <w:rPr>
          <w:rFonts w:eastAsiaTheme="minorEastAsia"/>
        </w:rPr>
        <w:t xml:space="preserve">, </w:t>
      </w:r>
      <m:oMath>
        <m:r>
          <w:rPr>
            <w:rFonts w:ascii="Cambria Math" w:hAnsi="Cambria Math" w:cs="Times New Roman"/>
          </w:rPr>
          <m:t>v</m:t>
        </m:r>
      </m:oMath>
      <w:r>
        <w:rPr>
          <w:rFonts w:eastAsiaTheme="minorEastAsia"/>
        </w:rPr>
        <w:t xml:space="preserve">: forrás sebessége, 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T</m:t>
        </m:r>
      </m:oMath>
      <w:r>
        <w:rPr>
          <w:rFonts w:eastAsiaTheme="minorEastAsia"/>
        </w:rPr>
        <w:t xml:space="preserve">: a kibocsátott jel hossza, 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t</m:t>
        </m:r>
      </m:oMath>
      <w:r>
        <w:rPr>
          <w:rFonts w:eastAsiaTheme="minorEastAsia"/>
        </w:rPr>
        <w:t xml:space="preserve">: az észlelt jelzés hossza, </w:t>
      </w:r>
      <m:oMath>
        <m:r>
          <m:rPr>
            <m:sty m:val="p"/>
          </m:rPr>
          <w:rPr>
            <w:rFonts w:ascii="Cambria Math" w:hAnsi="Cambria Math" w:cs="Times New Roman"/>
          </w:rPr>
          <m:t>u</m:t>
        </m:r>
      </m:oMath>
      <w:r>
        <w:rPr>
          <w:rFonts w:eastAsiaTheme="minorEastAsia"/>
        </w:rPr>
        <w:t>: ha van sebessége a „hallgatónak” is.</w:t>
      </w:r>
    </w:p>
    <w:p w14:paraId="2C22EF3D" w14:textId="77777777" w:rsidR="001F3876" w:rsidRDefault="001F3876" w:rsidP="001F3876">
      <w:pPr>
        <w:pStyle w:val="Cmsor1"/>
      </w:pPr>
      <w:r>
        <w:t>Térbeli helymeghatározás (GPS működési elve)</w:t>
      </w:r>
    </w:p>
    <w:p w14:paraId="5340D126" w14:textId="77777777" w:rsidR="001F3876" w:rsidRPr="000B7B7F" w:rsidRDefault="001F3876" w:rsidP="00550623">
      <w:pPr>
        <w:pStyle w:val="Listaszerbekezds"/>
        <w:numPr>
          <w:ilvl w:val="0"/>
          <w:numId w:val="5"/>
        </w:numPr>
        <w:jc w:val="both"/>
        <w:rPr>
          <w:b/>
        </w:rPr>
      </w:pPr>
      <w:r>
        <w:t xml:space="preserve">GPS a Föld felszínén és közelében lévő objektumok </w:t>
      </w:r>
      <w:r w:rsidRPr="000B7B7F">
        <w:rPr>
          <w:b/>
        </w:rPr>
        <w:t>helymeghatározására alkalmas rendszer.</w:t>
      </w:r>
    </w:p>
    <w:p w14:paraId="78A47E69" w14:textId="77777777" w:rsidR="001F3876" w:rsidRPr="000B7B7F" w:rsidRDefault="001F3876" w:rsidP="00550623">
      <w:pPr>
        <w:pStyle w:val="Listaszerbekezds"/>
        <w:numPr>
          <w:ilvl w:val="0"/>
          <w:numId w:val="5"/>
        </w:numPr>
        <w:jc w:val="both"/>
        <w:rPr>
          <w:b/>
        </w:rPr>
      </w:pPr>
      <w:r>
        <w:t>Kb</w:t>
      </w:r>
      <w:r w:rsidR="000B7B7F">
        <w:t>.</w:t>
      </w:r>
      <w:r>
        <w:t xml:space="preserve"> </w:t>
      </w:r>
      <m:oMath>
        <m:r>
          <w:rPr>
            <w:rFonts w:ascii="Cambria Math" w:hAnsi="Cambria Math"/>
          </w:rPr>
          <m:t>20.000</m:t>
        </m:r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km</m:t>
        </m:r>
      </m:oMath>
      <w:r>
        <w:rPr>
          <w:rFonts w:eastAsiaTheme="minorEastAsia"/>
        </w:rPr>
        <w:t xml:space="preserve"> magasságban keringő </w:t>
      </w:r>
      <w:r w:rsidRPr="000B7B7F">
        <w:rPr>
          <w:rFonts w:eastAsiaTheme="minorEastAsia"/>
          <w:b/>
        </w:rPr>
        <w:t>24 műhold</w:t>
      </w:r>
      <w:r>
        <w:rPr>
          <w:rFonts w:eastAsiaTheme="minorEastAsia"/>
        </w:rPr>
        <w:t xml:space="preserve"> által kibocsátott </w:t>
      </w:r>
      <w:r w:rsidRPr="000B7B7F">
        <w:rPr>
          <w:rFonts w:eastAsiaTheme="minorEastAsia"/>
          <w:b/>
        </w:rPr>
        <w:t>rádiójelek vétele segítségével.</w:t>
      </w:r>
    </w:p>
    <w:p w14:paraId="599279A7" w14:textId="77777777" w:rsidR="00550623" w:rsidRPr="00550623" w:rsidRDefault="00550623" w:rsidP="00550623">
      <w:pPr>
        <w:pStyle w:val="Listaszerbekezds"/>
        <w:numPr>
          <w:ilvl w:val="0"/>
          <w:numId w:val="5"/>
        </w:numPr>
        <w:jc w:val="both"/>
      </w:pPr>
      <w:r>
        <w:rPr>
          <w:rFonts w:eastAsiaTheme="minorEastAsia"/>
        </w:rPr>
        <w:t xml:space="preserve">Egyszerre </w:t>
      </w:r>
      <w:r w:rsidRPr="000B7B7F">
        <w:rPr>
          <w:rFonts w:eastAsiaTheme="minorEastAsia"/>
          <w:b/>
        </w:rPr>
        <w:t>4 van fölöttünk, 3 helyzet meghatározás, a 4. ellenőriz</w:t>
      </w:r>
      <w:r>
        <w:rPr>
          <w:rFonts w:eastAsiaTheme="minorEastAsia"/>
        </w:rPr>
        <w:t xml:space="preserve"> </w:t>
      </w:r>
      <w:r w:rsidRPr="00550623">
        <w:rPr>
          <mc:AlternateContent>
            <mc:Choice Requires="w16se">
              <w:rFonts w:eastAsiaTheme="minor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6351F114" w14:textId="77777777" w:rsidR="00C407D1" w:rsidRDefault="00550623" w:rsidP="00C407D1">
      <w:pPr>
        <w:pStyle w:val="Listaszerbekezds"/>
        <w:numPr>
          <w:ilvl w:val="0"/>
          <w:numId w:val="5"/>
        </w:numPr>
        <w:jc w:val="both"/>
        <w:rPr>
          <w:rFonts w:eastAsiaTheme="minorEastAsia"/>
        </w:rPr>
      </w:pPr>
      <w:r w:rsidRPr="00550623">
        <w:rPr>
          <w:rFonts w:eastAsiaTheme="minorEastAsia"/>
        </w:rPr>
        <w:t xml:space="preserve">Ha minden műhold egyszerre sugároz és a személybe mutató helyvektor </w:t>
      </w:r>
      <m:oMath>
        <m:r>
          <m:rPr>
            <m:sty m:val="b"/>
          </m:rPr>
          <w:rPr>
            <w:rFonts w:ascii="Cambria Math" w:hAnsi="Cambria Math" w:cs="Times New Roman"/>
          </w:rPr>
          <m:t>r</m:t>
        </m:r>
      </m:oMath>
      <w:r w:rsidRPr="00550623">
        <w:rPr>
          <w:rFonts w:eastAsiaTheme="minorEastAsia"/>
        </w:rPr>
        <w:t xml:space="preserve">, a műholdakba pedig az </w:t>
      </w:r>
      <m:oMath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b"/>
          </m:rPr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sub>
        </m:sSub>
      </m:oMath>
      <w:r w:rsidRPr="00550623">
        <w:rPr>
          <w:rFonts w:eastAsiaTheme="minorEastAsia"/>
        </w:rPr>
        <w:t xml:space="preserve"> vektik mutatnak. A távolságok a vektorok különbségeinek segítségével számolhatók:</w:t>
      </w:r>
      <w:r w:rsidRPr="00550623">
        <w:rPr>
          <w:rFonts w:eastAsiaTheme="minorEastAsia"/>
        </w:rPr>
        <w:br/>
      </w: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Times New Roman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cs="Times New Roman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-δ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v</m:t>
              </m:r>
            </m:sub>
          </m:sSub>
          <m:r>
            <w:rPr>
              <w:rFonts w:eastAsiaTheme="minorEastAsia"/>
            </w:rPr>
            <w:br/>
          </m:r>
        </m:oMath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Times New Roman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cs="Times New Roman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-δ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v</m:t>
              </m:r>
            </m:sub>
          </m:sSub>
          <m:r>
            <w:rPr>
              <w:rFonts w:ascii="Cambria Math" w:eastAsiaTheme="minorEastAsia" w:hAnsi="Cambria Math"/>
            </w:rPr>
            <w:br/>
          </m:r>
        </m:oMath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Times New Roman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cs="Times New Roman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-δ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v</m:t>
              </m:r>
            </m:sub>
          </m:sSub>
          <m:r>
            <w:rPr>
              <w:rFonts w:ascii="Cambria Math" w:eastAsiaTheme="minorEastAsia" w:hAnsi="Cambria Math"/>
            </w:rPr>
            <w:br/>
          </m:r>
        </m:oMath>
      </m:oMathPara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τ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τ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τ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  <w:r>
        <w:rPr>
          <w:rFonts w:eastAsiaTheme="minorEastAsia"/>
        </w:rPr>
        <w:t xml:space="preserve">: a műholdak jele észlelésének megfigyelő által mért időeltolódása, </w:t>
      </w:r>
      <m:oMath>
        <m:r>
          <w:rPr>
            <w:rFonts w:ascii="Cambria Math" w:eastAsiaTheme="minorEastAsia" w:hAnsi="Cambria Math"/>
          </w:rPr>
          <m:t>δ</m:t>
        </m:r>
      </m:oMath>
      <w:r>
        <w:rPr>
          <w:rFonts w:eastAsiaTheme="minorEastAsia"/>
        </w:rPr>
        <w:t xml:space="preserve"> a megfigyelő időmérő készülék bizonytalansága,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</m:oMath>
      <w:r>
        <w:rPr>
          <w:rFonts w:eastAsiaTheme="minorEastAsia"/>
        </w:rPr>
        <w:t xml:space="preserve"> a rádiójel terjedési sebessége.</w:t>
      </w:r>
    </w:p>
    <w:p w14:paraId="599A7E4E" w14:textId="77777777" w:rsidR="00C407D1" w:rsidRDefault="00C407D1" w:rsidP="00C407D1">
      <w:pPr>
        <w:pStyle w:val="Listaszerbekezds"/>
        <w:ind w:left="360"/>
        <w:jc w:val="center"/>
        <w:rPr>
          <w:rFonts w:eastAsiaTheme="minorEastAsia"/>
        </w:rPr>
      </w:pPr>
      <w:r>
        <w:rPr>
          <w:noProof/>
          <w:lang w:eastAsia="hu-HU"/>
        </w:rPr>
        <w:drawing>
          <wp:inline distT="0" distB="0" distL="0" distR="0" wp14:anchorId="03FD6A13" wp14:editId="2BDB1B7F">
            <wp:extent cx="3771900" cy="2210097"/>
            <wp:effectExtent l="0" t="0" r="0" b="0"/>
            <wp:docPr id="6" name="Kép 6" descr="http://scienceline.org/wp-content/uploads/2016/05/Trilateration-640x3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cienceline.org/wp-content/uploads/2016/05/Trilateration-640x37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487" cy="2217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C61B6" w14:textId="77777777" w:rsidR="00C407D1" w:rsidRDefault="00C407D1" w:rsidP="00C407D1">
      <w:pPr>
        <w:pStyle w:val="Cmsor1"/>
        <w:rPr>
          <w:rFonts w:eastAsiaTheme="minorEastAsia"/>
        </w:rPr>
      </w:pPr>
      <w:r>
        <w:rPr>
          <w:rFonts w:eastAsiaTheme="minorEastAsia"/>
        </w:rPr>
        <w:lastRenderedPageBreak/>
        <w:t>Szabadesés</w:t>
      </w:r>
    </w:p>
    <w:p w14:paraId="056D41C3" w14:textId="77777777" w:rsidR="00C407D1" w:rsidRPr="000B7B7F" w:rsidRDefault="00C407D1" w:rsidP="00C407D1">
      <w:pPr>
        <w:pStyle w:val="Listaszerbekezds"/>
        <w:numPr>
          <w:ilvl w:val="0"/>
          <w:numId w:val="6"/>
        </w:numPr>
        <w:jc w:val="both"/>
        <w:rPr>
          <w:b/>
        </w:rPr>
      </w:pPr>
      <w:r w:rsidRPr="000B7B7F">
        <w:rPr>
          <w:b/>
        </w:rPr>
        <w:t>Amikor minden más hatás elhanyagolható a gravitációs erőn kívül.</w:t>
      </w:r>
    </w:p>
    <w:p w14:paraId="4B80839F" w14:textId="77777777" w:rsidR="00C407D1" w:rsidRPr="00550623" w:rsidRDefault="00C407D1" w:rsidP="00C407D1">
      <w:pPr>
        <w:pStyle w:val="Listaszerbekezds"/>
        <w:numPr>
          <w:ilvl w:val="0"/>
          <w:numId w:val="6"/>
        </w:numPr>
        <w:jc w:val="both"/>
      </w:pPr>
      <w:r>
        <w:t xml:space="preserve">A testek </w:t>
      </w:r>
      <w:r w:rsidRPr="000B7B7F">
        <w:rPr>
          <w:b/>
        </w:rPr>
        <w:t>tömegtől függetlenül</w:t>
      </w:r>
      <w:r>
        <w:t xml:space="preserve"> azonos </w:t>
      </w:r>
      <m:oMath>
        <m:r>
          <w:rPr>
            <w:rFonts w:ascii="Cambria Math" w:hAnsi="Cambria Math"/>
          </w:rPr>
          <m:t>g≈10m/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 gyorsulással esnek a Föld középpontja felé.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2289"/>
        <w:gridCol w:w="2299"/>
        <w:gridCol w:w="2150"/>
      </w:tblGrid>
      <w:tr w:rsidR="00C407D1" w:rsidRPr="00C55B1A" w14:paraId="0FE4B41B" w14:textId="77777777" w:rsidTr="00C5103B">
        <w:tc>
          <w:tcPr>
            <w:tcW w:w="2324" w:type="dxa"/>
            <w:vAlign w:val="center"/>
          </w:tcPr>
          <w:p w14:paraId="1C4643EE" w14:textId="77777777" w:rsidR="00C407D1" w:rsidRPr="00C407D1" w:rsidRDefault="00C407D1" w:rsidP="00C5103B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Cambria Math"/>
                  </w:rPr>
                  <m:t>s</m:t>
                </m:r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g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289" w:type="dxa"/>
            <w:vAlign w:val="center"/>
          </w:tcPr>
          <w:p w14:paraId="4EA8BAC8" w14:textId="77777777" w:rsidR="00C407D1" w:rsidRPr="00C407D1" w:rsidRDefault="00C407D1" w:rsidP="00C5103B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v=gt</m:t>
                </m:r>
              </m:oMath>
            </m:oMathPara>
          </w:p>
        </w:tc>
        <w:tc>
          <w:tcPr>
            <w:tcW w:w="2299" w:type="dxa"/>
            <w:vAlign w:val="center"/>
          </w:tcPr>
          <w:p w14:paraId="3A1262C6" w14:textId="77777777" w:rsidR="00C407D1" w:rsidRPr="00C407D1" w:rsidRDefault="00C407D1" w:rsidP="00C5103B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</w:rPr>
                      <m:t>2g</m:t>
                    </m:r>
                  </m:den>
                </m:f>
              </m:oMath>
            </m:oMathPara>
          </w:p>
        </w:tc>
        <w:tc>
          <w:tcPr>
            <w:tcW w:w="2150" w:type="dxa"/>
            <w:vAlign w:val="center"/>
          </w:tcPr>
          <w:p w14:paraId="6E6410C8" w14:textId="77777777" w:rsidR="00C407D1" w:rsidRPr="00C407D1" w:rsidRDefault="00C407D1" w:rsidP="00C5103B">
            <w:pPr>
              <w:jc w:val="both"/>
              <w:rPr>
                <w:rFonts w:ascii="Times New Roman" w:eastAsia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v=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</w:rPr>
                      <m:t>gs</m:t>
                    </m:r>
                  </m:e>
                </m:rad>
              </m:oMath>
            </m:oMathPara>
          </w:p>
        </w:tc>
      </w:tr>
    </w:tbl>
    <w:p w14:paraId="53DE3591" w14:textId="77777777" w:rsidR="00550623" w:rsidRDefault="00C407D1" w:rsidP="00C407D1">
      <w:pPr>
        <w:pStyle w:val="Cmsor1"/>
        <w:rPr>
          <w:rFonts w:eastAsiaTheme="minorEastAsia"/>
        </w:rPr>
      </w:pPr>
      <w:r>
        <w:rPr>
          <w:rFonts w:eastAsiaTheme="minorEastAsia"/>
        </w:rPr>
        <w:t>Egyenes vonalú egyenletesen gyorsuló mozgás</w:t>
      </w:r>
    </w:p>
    <w:p w14:paraId="0EB9D9A4" w14:textId="77777777" w:rsidR="00C407D1" w:rsidRPr="000B7B7F" w:rsidRDefault="00C407D1" w:rsidP="00C407D1">
      <w:pPr>
        <w:pStyle w:val="Listaszerbekezds"/>
        <w:numPr>
          <w:ilvl w:val="0"/>
          <w:numId w:val="7"/>
        </w:numPr>
        <w:rPr>
          <w:b/>
        </w:rPr>
      </w:pPr>
      <w:r>
        <w:t xml:space="preserve">Ha a test egyenes vonalon halad és a sebesség nem állandó, hanem gyorsul vagy lassul megfigyelhetjük, </w:t>
      </w:r>
      <w:r w:rsidRPr="000B7B7F">
        <w:rPr>
          <w:b/>
        </w:rPr>
        <w:t>hogy a test által megtett út a mozgás kezdetétől számított idő négyzetével arányos.</w:t>
      </w:r>
    </w:p>
    <w:p w14:paraId="0ADF1384" w14:textId="77777777" w:rsidR="00C407D1" w:rsidRPr="00C407D1" w:rsidRDefault="00C407D1" w:rsidP="00C407D1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 w:cs="Times New Roman"/>
            </w:rPr>
            <m:t xml:space="preserve">s ~ 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t</m:t>
              </m:r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</m:oMath>
      </m:oMathPara>
    </w:p>
    <w:p w14:paraId="2AFC6581" w14:textId="77777777" w:rsidR="00C407D1" w:rsidRDefault="00C407D1" w:rsidP="00C407D1">
      <w:pPr>
        <w:pStyle w:val="Cmsor1"/>
      </w:pPr>
      <w:r>
        <w:t>Átlagsebesség, pillanatnyi sebesség definíciója</w:t>
      </w:r>
    </w:p>
    <w:p w14:paraId="2FCEC255" w14:textId="77777777" w:rsidR="00C407D1" w:rsidRPr="000B7B7F" w:rsidRDefault="00C407D1" w:rsidP="00C407D1">
      <w:pPr>
        <w:pStyle w:val="Listaszerbekezds"/>
        <w:numPr>
          <w:ilvl w:val="0"/>
          <w:numId w:val="7"/>
        </w:numPr>
        <w:rPr>
          <w:b/>
        </w:rPr>
      </w:pPr>
      <w:r w:rsidRPr="000B7B7F">
        <w:rPr>
          <w:b/>
        </w:rPr>
        <w:t>Átlag sebességnek nevezzük a teljes út hosszának és az ehhez szükséges időnek a hányadosát.</w:t>
      </w:r>
    </w:p>
    <w:p w14:paraId="2A0200C3" w14:textId="77777777" w:rsidR="00C407D1" w:rsidRPr="00C407D1" w:rsidRDefault="00C407D1" w:rsidP="00C407D1">
      <w:pPr>
        <w:pStyle w:val="Listaszerbekezds"/>
        <w:numPr>
          <w:ilvl w:val="0"/>
          <w:numId w:val="7"/>
        </w:numPr>
      </w:pPr>
      <w:r>
        <w:t xml:space="preserve">Ha a mozgás során a test </w:t>
      </w:r>
      <w:r w:rsidRPr="000B7B7F">
        <w:rPr>
          <w:b/>
        </w:rPr>
        <w:t>az átlagsebességgel haladt volna</w:t>
      </w:r>
      <w:r>
        <w:t xml:space="preserve"> </w:t>
      </w:r>
      <m:oMath>
        <m:r>
          <w:rPr>
            <w:rFonts w:ascii="Cambria Math" w:hAnsi="Cambria Math"/>
          </w:rPr>
          <m:t>t</m:t>
        </m:r>
      </m:oMath>
      <w:r>
        <w:rPr>
          <w:rFonts w:eastAsiaTheme="minorEastAsia"/>
        </w:rPr>
        <w:t xml:space="preserve"> ideig, </w:t>
      </w:r>
      <w:r w:rsidRPr="000B7B7F">
        <w:rPr>
          <w:rFonts w:eastAsiaTheme="minorEastAsia"/>
          <w:b/>
        </w:rPr>
        <w:t>akkor ugyanekkora utat</w:t>
      </w:r>
      <w:r>
        <w:rPr>
          <w:rFonts w:eastAsiaTheme="minorEastAsia"/>
        </w:rPr>
        <w:t xml:space="preserve"> tett volna meg.</w:t>
      </w:r>
    </w:p>
    <w:p w14:paraId="29E3F010" w14:textId="77777777" w:rsidR="00C407D1" w:rsidRPr="00C407D1" w:rsidRDefault="00C407D1" w:rsidP="00C407D1">
      <w:pPr>
        <w:pStyle w:val="Listaszerbekezds"/>
        <w:numPr>
          <w:ilvl w:val="0"/>
          <w:numId w:val="7"/>
        </w:numPr>
      </w:pPr>
      <w:r w:rsidRPr="000B7B7F">
        <w:rPr>
          <w:rFonts w:eastAsiaTheme="minorEastAsia"/>
          <w:b/>
        </w:rPr>
        <w:t>Pillanatnyi sebességnek</w:t>
      </w:r>
      <w:r>
        <w:rPr>
          <w:rFonts w:eastAsiaTheme="minorEastAsia"/>
        </w:rPr>
        <w:t xml:space="preserve"> mondjuk azt a sebességet, ami egy rendkívűl kis időtartamon mért átlagsebesség.</w:t>
      </w:r>
    </w:p>
    <w:p w14:paraId="287D6AA2" w14:textId="77777777" w:rsidR="00C407D1" w:rsidRPr="00C407D1" w:rsidRDefault="00C407D1" w:rsidP="00C407D1">
      <w:pPr>
        <w:pStyle w:val="Listaszerbekezds"/>
        <w:ind w:left="360"/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v</m:t>
              </m:r>
            </m:e>
            <m:sub>
              <m:r>
                <w:rPr>
                  <w:rFonts w:ascii="Cambria Math" w:hAnsi="Cambria Math" w:cs="Times New Roman"/>
                </w:rPr>
                <m:t>pillanatnyi</m:t>
              </m:r>
            </m:sub>
          </m:sSub>
          <m:r>
            <w:rPr>
              <w:rFonts w:ascii="Cambria Math" w:hAnsi="Cambria Math" w:cs="Times New Roman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r>
                    <w:rPr>
                      <w:rFonts w:ascii="Cambria Math" w:hAnsi="Cambria Math" w:cs="Times New Roman"/>
                    </w:rPr>
                    <m:t>t→0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r>
                    <w:rPr>
                      <w:rFonts w:ascii="Cambria Math" w:hAnsi="Cambria Math" w:cs="Times New Roman"/>
                    </w:rPr>
                    <m:t>s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den>
              </m:f>
            </m:e>
          </m:func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d</m:t>
              </m:r>
              <m:r>
                <w:rPr>
                  <w:rFonts w:ascii="Cambria Math" w:hAnsi="Cambria Math" w:cs="Times New Roman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d</m:t>
              </m:r>
              <m:r>
                <w:rPr>
                  <w:rFonts w:ascii="Cambria Math" w:hAnsi="Cambria Math" w:cs="Times New Roman"/>
                </w:rPr>
                <m:t>t</m:t>
              </m:r>
            </m:den>
          </m:f>
          <m:r>
            <w:rPr>
              <w:rFonts w:ascii="Cambria Math" w:eastAsiaTheme="minorEastAsia" w:hAnsi="Cambria Math" w:cs="Times New Roman"/>
            </w:rPr>
            <m:t>=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</w:rPr>
                <m:t>s</m:t>
              </m:r>
            </m:e>
          </m:acc>
        </m:oMath>
      </m:oMathPara>
    </w:p>
    <w:p w14:paraId="6E709401" w14:textId="77777777" w:rsidR="00C407D1" w:rsidRPr="000B7B7F" w:rsidRDefault="000B7B7F" w:rsidP="000B7B7F">
      <w:pPr>
        <w:pStyle w:val="Listaszerbekezds"/>
        <w:numPr>
          <w:ilvl w:val="0"/>
          <w:numId w:val="7"/>
        </w:numPr>
        <w:rPr>
          <w:b/>
        </w:rPr>
      </w:pPr>
      <w:r w:rsidRPr="000B7B7F">
        <w:rPr>
          <w:b/>
        </w:rPr>
        <w:t xml:space="preserve">Az átlag gyorsulás a </w:t>
      </w:r>
      <m:oMath>
        <m:r>
          <m:rPr>
            <m:sty m:val="b"/>
          </m:rPr>
          <w:rPr>
            <w:rFonts w:ascii="Cambria Math" w:hAnsi="Cambria Math"/>
          </w:rPr>
          <m:t>Δ</m:t>
        </m:r>
        <m:r>
          <m:rPr>
            <m:sty m:val="bi"/>
          </m:rPr>
          <w:rPr>
            <w:rFonts w:ascii="Cambria Math" w:hAnsi="Cambria Math"/>
          </w:rPr>
          <m:t>v</m:t>
        </m:r>
      </m:oMath>
      <w:r w:rsidRPr="000B7B7F">
        <w:rPr>
          <w:rFonts w:eastAsiaTheme="minorEastAsia"/>
          <w:b/>
        </w:rPr>
        <w:t xml:space="preserve"> és a </w:t>
      </w:r>
      <m:oMath>
        <m:r>
          <m:rPr>
            <m:sty m:val="b"/>
          </m:rPr>
          <w:rPr>
            <w:rFonts w:ascii="Cambria Math" w:eastAsiaTheme="minorEastAsia" w:hAnsi="Cambria Math"/>
          </w:rPr>
          <m:t>Δ</m:t>
        </m:r>
        <m:r>
          <m:rPr>
            <m:sty m:val="bi"/>
          </m:rPr>
          <w:rPr>
            <w:rFonts w:ascii="Cambria Math" w:eastAsiaTheme="minorEastAsia" w:hAnsi="Cambria Math"/>
          </w:rPr>
          <m:t>t</m:t>
        </m:r>
      </m:oMath>
      <w:r w:rsidRPr="000B7B7F">
        <w:rPr>
          <w:rFonts w:eastAsiaTheme="minorEastAsia"/>
          <w:b/>
        </w:rPr>
        <w:t xml:space="preserve"> hányadosa lesz.</w:t>
      </w:r>
    </w:p>
    <w:p w14:paraId="6FEACB51" w14:textId="77777777" w:rsidR="000B7B7F" w:rsidRPr="000B7B7F" w:rsidRDefault="000B7B7F" w:rsidP="000B7B7F">
      <w:pPr>
        <w:pStyle w:val="Listaszerbekezds"/>
        <w:numPr>
          <w:ilvl w:val="0"/>
          <w:numId w:val="7"/>
        </w:numPr>
      </w:pPr>
      <w:r>
        <w:rPr>
          <w:rFonts w:eastAsiaTheme="minorEastAsia"/>
        </w:rPr>
        <w:t xml:space="preserve">A pillanatnyi sebességhez hasonlóan a </w:t>
      </w:r>
      <w:r w:rsidRPr="000B7B7F">
        <w:rPr>
          <w:rFonts w:eastAsiaTheme="minorEastAsia"/>
          <w:b/>
        </w:rPr>
        <w:t xml:space="preserve">pillanatnyi gyorsulást </w:t>
      </w:r>
      <w:r>
        <w:rPr>
          <w:rFonts w:eastAsiaTheme="minorEastAsia"/>
        </w:rPr>
        <w:t>felírhatjuk.</w:t>
      </w:r>
    </w:p>
    <w:p w14:paraId="1D86E46E" w14:textId="77777777" w:rsidR="000B7B7F" w:rsidRPr="000B7B7F" w:rsidRDefault="000B7B7F" w:rsidP="000B7B7F">
      <w:pPr>
        <w:pStyle w:val="Listaszerbekezds"/>
        <w:ind w:left="360"/>
        <w:jc w:val="both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Cambria Math"/>
            </w:rPr>
            <m:t>a</m:t>
          </m:r>
          <m:r>
            <w:rPr>
              <w:rFonts w:ascii="Cambria Math" w:hAnsi="Cambria Math" w:cs="Times New Roman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r>
                    <w:rPr>
                      <w:rFonts w:ascii="Cambria Math" w:hAnsi="Cambria Math" w:cs="Times New Roman"/>
                    </w:rPr>
                    <m:t>t→0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r>
                    <w:rPr>
                      <w:rFonts w:ascii="Cambria Math" w:hAnsi="Cambria Math" w:cs="Times New Roman"/>
                    </w:rPr>
                    <m:t>v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den>
              </m:f>
            </m:e>
          </m:func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d</m:t>
              </m:r>
              <m:r>
                <w:rPr>
                  <w:rFonts w:ascii="Cambria Math" w:hAnsi="Cambria Math" w:cs="Times New Roman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d</m:t>
              </m:r>
              <m:r>
                <w:rPr>
                  <w:rFonts w:ascii="Cambria Math" w:hAnsi="Cambria Math" w:cs="Times New Roman"/>
                </w:rPr>
                <m:t>t</m:t>
              </m:r>
            </m:den>
          </m:f>
          <m:r>
            <w:rPr>
              <w:rFonts w:ascii="Cambria Math" w:eastAsiaTheme="minorEastAsia" w:hAnsi="Cambria Math" w:cs="Times New Roman"/>
            </w:rPr>
            <m:t>=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</w:rPr>
                <m:t>v</m:t>
              </m:r>
            </m:e>
          </m:acc>
        </m:oMath>
      </m:oMathPara>
    </w:p>
    <w:p w14:paraId="5AF60921" w14:textId="77777777" w:rsidR="000B7B7F" w:rsidRPr="000B7B7F" w:rsidRDefault="000B7B7F" w:rsidP="000B7B7F">
      <w:pPr>
        <w:pStyle w:val="Listaszerbekezds"/>
        <w:numPr>
          <w:ilvl w:val="0"/>
          <w:numId w:val="7"/>
        </w:numPr>
        <w:jc w:val="both"/>
        <w:rPr>
          <w:rFonts w:ascii="Times New Roman" w:hAnsi="Times New Roman" w:cs="Times New Roman"/>
          <w:b/>
        </w:rPr>
      </w:pPr>
      <w:r w:rsidRPr="000B7B7F">
        <w:rPr>
          <w:rFonts w:ascii="Times New Roman" w:hAnsi="Times New Roman" w:cs="Times New Roman"/>
          <w:b/>
        </w:rPr>
        <w:t>Azokat a mozgásokat, ahol a pillanatnyi és az átlaggyorsulás megegyezik, tehát a gyorsulás nem függ az időtől: egyenes vonalú egyenletesen gyorsuló mozgás.</w:t>
      </w:r>
    </w:p>
    <w:p w14:paraId="2BC92788" w14:textId="5C318665" w:rsidR="000B7B7F" w:rsidRDefault="00D75938" w:rsidP="00D75938">
      <w:pPr>
        <w:pStyle w:val="Cmsor1"/>
      </w:pPr>
      <w:r>
        <w:t>Harmonikus rezgőmozgás</w:t>
      </w:r>
    </w:p>
    <w:p w14:paraId="72FDBD8F" w14:textId="2E0110A0" w:rsidR="00D75938" w:rsidRPr="004402F5" w:rsidRDefault="00D75938" w:rsidP="00D75938">
      <w:pPr>
        <w:pStyle w:val="Listaszerbekezds"/>
        <w:numPr>
          <w:ilvl w:val="0"/>
          <w:numId w:val="7"/>
        </w:numPr>
        <w:rPr>
          <w:b/>
        </w:rPr>
      </w:pPr>
      <w:r>
        <w:t xml:space="preserve">Harmonikus rezgőmozgásnak nevezzük a </w:t>
      </w:r>
      <w:r w:rsidRPr="004402F5">
        <w:rPr>
          <w:b/>
        </w:rPr>
        <w:t>két szélső érték között szinuszos periodicitással végzett mozgást.</w:t>
      </w:r>
    </w:p>
    <w:p w14:paraId="79E7A802" w14:textId="383F8EAD" w:rsidR="00D75938" w:rsidRPr="004402F5" w:rsidRDefault="00D75938" w:rsidP="00D75938">
      <w:pPr>
        <w:pStyle w:val="Listaszerbekezds"/>
        <w:numPr>
          <w:ilvl w:val="0"/>
          <w:numId w:val="7"/>
        </w:numPr>
        <w:rPr>
          <w:b/>
        </w:rPr>
      </w:pPr>
      <w:r>
        <w:t>Szemléletesen</w:t>
      </w:r>
      <w:r w:rsidRPr="004402F5">
        <w:rPr>
          <w:b/>
        </w:rPr>
        <w:t>: rugóhoz rögzített testet kitérítünk a nyugalmi helyzetéből, majd magára hagyjuk.</w:t>
      </w:r>
    </w:p>
    <w:p w14:paraId="795158DD" w14:textId="35F5BA11" w:rsidR="00D75938" w:rsidRPr="004402F5" w:rsidRDefault="00D75938" w:rsidP="00D75938">
      <w:pPr>
        <w:pStyle w:val="Listaszerbekezds"/>
        <w:numPr>
          <w:ilvl w:val="0"/>
          <w:numId w:val="7"/>
        </w:numPr>
        <w:rPr>
          <w:b/>
        </w:rPr>
      </w:pPr>
      <w:r>
        <w:t xml:space="preserve">A teljes rezgés megtételéhez szükséges idő a </w:t>
      </w:r>
      <w:r w:rsidRPr="004402F5">
        <w:rPr>
          <w:b/>
        </w:rPr>
        <w:t>periódusidő (</w:t>
      </w:r>
      <m:oMath>
        <m:r>
          <m:rPr>
            <m:sty m:val="bi"/>
          </m:rPr>
          <w:rPr>
            <w:rFonts w:ascii="Cambria Math" w:hAnsi="Cambria Math"/>
          </w:rPr>
          <m:t>T</m:t>
        </m:r>
      </m:oMath>
      <w:r w:rsidRPr="004402F5">
        <w:rPr>
          <w:rFonts w:eastAsiaTheme="minorEastAsia"/>
          <w:b/>
        </w:rPr>
        <w:t>)</w:t>
      </w:r>
      <w:r w:rsidRPr="004402F5">
        <w:rPr>
          <w:b/>
        </w:rPr>
        <w:t>, a maximális kitérés az amplitúdó (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4402F5">
        <w:rPr>
          <w:rFonts w:eastAsiaTheme="minorEastAsia"/>
          <w:b/>
        </w:rPr>
        <w:t>)</w:t>
      </w:r>
      <w:r w:rsidRPr="004402F5">
        <w:rPr>
          <w:b/>
        </w:rPr>
        <w:t>.</w:t>
      </w:r>
    </w:p>
    <w:p w14:paraId="19231BA9" w14:textId="156F7E7B" w:rsidR="004402F5" w:rsidRDefault="004402F5" w:rsidP="00D75938">
      <w:pPr>
        <w:pStyle w:val="Listaszerbekezds"/>
        <w:numPr>
          <w:ilvl w:val="0"/>
          <w:numId w:val="7"/>
        </w:numPr>
      </w:pPr>
      <w:r>
        <w:t xml:space="preserve">A </w:t>
      </w:r>
      <m:oMath>
        <m:r>
          <m:rPr>
            <m:sty m:val="bi"/>
          </m:rPr>
          <w:rPr>
            <w:rFonts w:ascii="Cambria Math" w:hAnsi="Cambria Math"/>
          </w:rPr>
          <m:t>φ</m:t>
        </m:r>
      </m:oMath>
      <w:r w:rsidRPr="004402F5">
        <w:rPr>
          <w:rFonts w:eastAsiaTheme="minorEastAsia"/>
          <w:b/>
        </w:rPr>
        <w:t xml:space="preserve"> a kezdőfázis (fázisállandó), a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=ω</m:t>
        </m:r>
      </m:oMath>
      <w:r w:rsidRPr="004402F5">
        <w:rPr>
          <w:rFonts w:eastAsiaTheme="minorEastAsia"/>
          <w:b/>
        </w:rPr>
        <w:t xml:space="preserve"> a körfrekvencia</w:t>
      </w:r>
      <w:r>
        <w:rPr>
          <w:rFonts w:eastAsiaTheme="minorEastAsia"/>
        </w:rPr>
        <w:t xml:space="preserve">.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ω</m:t>
            </m:r>
          </m:e>
        </m:d>
        <m:r>
          <w:rPr>
            <w:rFonts w:ascii="Cambria Math" w:eastAsiaTheme="minorEastAsia" w:hAnsi="Cambria Math"/>
          </w:rPr>
          <m:t>=1/s</m:t>
        </m:r>
      </m:oMath>
    </w:p>
    <w:tbl>
      <w:tblPr>
        <w:tblStyle w:val="Rcsostblzat"/>
        <w:tblW w:w="9072" w:type="dxa"/>
        <w:tblLook w:val="04A0" w:firstRow="1" w:lastRow="0" w:firstColumn="1" w:lastColumn="0" w:noHBand="0" w:noVBand="1"/>
      </w:tblPr>
      <w:tblGrid>
        <w:gridCol w:w="2294"/>
        <w:gridCol w:w="400"/>
        <w:gridCol w:w="1894"/>
        <w:gridCol w:w="1224"/>
        <w:gridCol w:w="1071"/>
        <w:gridCol w:w="2189"/>
      </w:tblGrid>
      <w:tr w:rsidR="004402F5" w:rsidRPr="00C55B1A" w14:paraId="67F1C506" w14:textId="77777777" w:rsidTr="00C5103B">
        <w:trPr>
          <w:trHeight w:val="905"/>
        </w:trPr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722E" w14:textId="77777777" w:rsidR="004402F5" w:rsidRPr="00C55B1A" w:rsidRDefault="004402F5" w:rsidP="00C5103B">
            <w:pPr>
              <w:jc w:val="both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w:rPr>
                    <w:rFonts w:ascii="Cambria Math" w:hAnsi="Cambria Math" w:cs="Cambria Math"/>
                    <w:sz w:val="24"/>
                  </w:rPr>
                  <m:t>ω</m:t>
                </m:r>
                <m:r>
                  <w:rPr>
                    <w:rFonts w:ascii="Cambria Math" w:hAnsi="Cambria Math" w:cs="Times New Roman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</w:rPr>
                      <m:t>T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</w:rPr>
                  <m:t>=2πf</m:t>
                </m:r>
              </m:oMath>
            </m:oMathPara>
          </w:p>
        </w:tc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1251A" w14:textId="77777777" w:rsidR="004402F5" w:rsidRPr="00C55B1A" w:rsidRDefault="004402F5" w:rsidP="00C5103B">
            <w:pPr>
              <w:jc w:val="both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</w:rPr>
                      <m:t>T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940D8" w14:textId="77777777" w:rsidR="004402F5" w:rsidRPr="00C55B1A" w:rsidRDefault="004402F5" w:rsidP="00C5103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</w:rPr>
                      <m:t>max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</w:rPr>
                  <m:t>=A ω</m:t>
                </m:r>
              </m:oMath>
            </m:oMathPara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9759C" w14:textId="77777777" w:rsidR="004402F5" w:rsidRPr="00C55B1A" w:rsidRDefault="004402F5" w:rsidP="00C5103B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</w:rPr>
                      <m:t>max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</w:rPr>
                  <m:t>=-A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 xml:space="preserve"> ω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p>
              </m:oMath>
            </m:oMathPara>
          </w:p>
        </w:tc>
      </w:tr>
      <w:tr w:rsidR="004402F5" w:rsidRPr="00C55B1A" w14:paraId="02CAF183" w14:textId="77777777" w:rsidTr="00C5103B">
        <w:trPr>
          <w:trHeight w:val="663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071D6" w14:textId="77777777" w:rsidR="004402F5" w:rsidRPr="00C55B1A" w:rsidRDefault="004402F5" w:rsidP="00C5103B">
            <w:pPr>
              <w:spacing w:before="120"/>
              <w:jc w:val="both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</w:rPr>
                  <m:t>(t)=A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∙sin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C05D9" w14:textId="77777777" w:rsidR="004402F5" w:rsidRPr="00C55B1A" w:rsidRDefault="004402F5" w:rsidP="00C5103B">
            <w:pPr>
              <w:spacing w:before="120"/>
              <w:jc w:val="both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</w:rPr>
                  <m:t>v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</w:rPr>
                  <m:t>=A∙ω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∙cos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906EA" w14:textId="77777777" w:rsidR="004402F5" w:rsidRPr="00C55B1A" w:rsidRDefault="004402F5" w:rsidP="00C5103B">
            <w:pPr>
              <w:spacing w:before="120"/>
              <w:jc w:val="both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</w:rPr>
                  <m:t>=-A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ω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∙sin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</w:tc>
      </w:tr>
    </w:tbl>
    <w:p w14:paraId="5137242C" w14:textId="77777777" w:rsidR="004402F5" w:rsidRPr="00D75938" w:rsidRDefault="004402F5" w:rsidP="004402F5">
      <w:pPr>
        <w:pStyle w:val="Listaszerbekezds"/>
        <w:ind w:left="360"/>
      </w:pPr>
      <w:bookmarkStart w:id="1" w:name="_GoBack"/>
      <w:bookmarkEnd w:id="1"/>
    </w:p>
    <w:sectPr w:rsidR="004402F5" w:rsidRPr="00D759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D3BF8"/>
    <w:multiLevelType w:val="hybridMultilevel"/>
    <w:tmpl w:val="CA665FB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C87B19"/>
    <w:multiLevelType w:val="hybridMultilevel"/>
    <w:tmpl w:val="636EF83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B07365"/>
    <w:multiLevelType w:val="hybridMultilevel"/>
    <w:tmpl w:val="54AE32BC"/>
    <w:lvl w:ilvl="0" w:tplc="50E613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A403B"/>
    <w:multiLevelType w:val="hybridMultilevel"/>
    <w:tmpl w:val="8E3062A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B33E0F"/>
    <w:multiLevelType w:val="hybridMultilevel"/>
    <w:tmpl w:val="DC8808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B1EF4"/>
    <w:multiLevelType w:val="hybridMultilevel"/>
    <w:tmpl w:val="568A75C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3E18B9"/>
    <w:multiLevelType w:val="hybridMultilevel"/>
    <w:tmpl w:val="16BA667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8FD"/>
    <w:rsid w:val="000B7B7F"/>
    <w:rsid w:val="001F3876"/>
    <w:rsid w:val="004402F5"/>
    <w:rsid w:val="004420AC"/>
    <w:rsid w:val="00443DFC"/>
    <w:rsid w:val="00550623"/>
    <w:rsid w:val="005B098F"/>
    <w:rsid w:val="006D7D0E"/>
    <w:rsid w:val="0086171E"/>
    <w:rsid w:val="008748FD"/>
    <w:rsid w:val="00B60BFE"/>
    <w:rsid w:val="00C135F7"/>
    <w:rsid w:val="00C407D1"/>
    <w:rsid w:val="00D7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1A902"/>
  <w15:chartTrackingRefBased/>
  <w15:docId w15:val="{618211BC-734D-4C0F-AA3C-B88768FD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748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8FD"/>
    <w:pPr>
      <w:ind w:left="720"/>
      <w:contextualSpacing/>
    </w:pPr>
  </w:style>
  <w:style w:type="paragraph" w:styleId="Cm">
    <w:name w:val="Title"/>
    <w:basedOn w:val="Norml"/>
    <w:next w:val="Norml"/>
    <w:link w:val="CmChar"/>
    <w:uiPriority w:val="10"/>
    <w:qFormat/>
    <w:rsid w:val="008748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748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1Char">
    <w:name w:val="Címsor 1 Char"/>
    <w:basedOn w:val="Bekezdsalapbettpusa"/>
    <w:link w:val="Cmsor1"/>
    <w:uiPriority w:val="9"/>
    <w:rsid w:val="008748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Rcsostblzat">
    <w:name w:val="Table Grid"/>
    <w:basedOn w:val="Normltblzat"/>
    <w:uiPriority w:val="39"/>
    <w:rsid w:val="00C13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C135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679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2</cp:revision>
  <dcterms:created xsi:type="dcterms:W3CDTF">2017-05-24T19:05:00Z</dcterms:created>
  <dcterms:modified xsi:type="dcterms:W3CDTF">2017-05-24T20:23:00Z</dcterms:modified>
</cp:coreProperties>
</file>